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2EA4" w14:textId="77777777" w:rsidR="009E7396" w:rsidRDefault="001C5073" w:rsidP="009E7396">
      <w:pPr>
        <w:spacing w:after="2000"/>
        <w:rPr>
          <w:b/>
          <w:sz w:val="44"/>
        </w:rPr>
      </w:pPr>
      <w:r>
        <w:rPr>
          <w:rFonts w:ascii="Times" w:hAnsi="Times" w:cs="Times"/>
          <w:noProof/>
          <w:szCs w:val="24"/>
        </w:rPr>
        <w:drawing>
          <wp:inline distT="0" distB="0" distL="0" distR="0" wp14:anchorId="5B581C41" wp14:editId="5E40D6DB">
            <wp:extent cx="6031230" cy="622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1230" cy="622300"/>
                    </a:xfrm>
                    <a:prstGeom prst="rect">
                      <a:avLst/>
                    </a:prstGeom>
                    <a:noFill/>
                    <a:ln>
                      <a:noFill/>
                    </a:ln>
                  </pic:spPr>
                </pic:pic>
              </a:graphicData>
            </a:graphic>
          </wp:inline>
        </w:drawing>
      </w:r>
    </w:p>
    <w:p w14:paraId="6C0020A4" w14:textId="77777777" w:rsidR="00F33424" w:rsidRDefault="002749B9" w:rsidP="00F33424">
      <w:pPr>
        <w:spacing w:after="200"/>
        <w:jc w:val="center"/>
        <w:rPr>
          <w:rFonts w:ascii="Arial" w:hAnsi="Arial" w:cs="Arial"/>
          <w:b/>
          <w:sz w:val="44"/>
        </w:rPr>
      </w:pPr>
      <w:bookmarkStart w:id="0" w:name="_Hlk118354517"/>
      <w:r>
        <w:rPr>
          <w:rFonts w:ascii="Arial" w:hAnsi="Arial" w:cs="Arial"/>
          <w:b/>
          <w:sz w:val="44"/>
        </w:rPr>
        <w:t>Dokumentace pro výběr zhotovitele</w:t>
      </w:r>
    </w:p>
    <w:bookmarkEnd w:id="0"/>
    <w:p w14:paraId="5BF13654" w14:textId="77777777" w:rsidR="00F33424" w:rsidRDefault="00F33424" w:rsidP="00F33424">
      <w:pPr>
        <w:spacing w:after="120"/>
        <w:jc w:val="center"/>
        <w:rPr>
          <w:rFonts w:ascii="Arial" w:hAnsi="Arial" w:cs="Arial"/>
          <w:sz w:val="36"/>
          <w:szCs w:val="36"/>
        </w:rPr>
      </w:pPr>
    </w:p>
    <w:p w14:paraId="4FBE0D01" w14:textId="77777777" w:rsidR="00F33424" w:rsidRDefault="00F33424" w:rsidP="00F33424">
      <w:pPr>
        <w:spacing w:after="120"/>
        <w:jc w:val="center"/>
        <w:rPr>
          <w:rFonts w:ascii="Arial" w:hAnsi="Arial" w:cs="Arial"/>
          <w:sz w:val="36"/>
          <w:szCs w:val="36"/>
        </w:rPr>
      </w:pPr>
    </w:p>
    <w:p w14:paraId="7E988F4A" w14:textId="227A9752" w:rsidR="00380097" w:rsidRDefault="00E01791" w:rsidP="00380097">
      <w:pPr>
        <w:spacing w:after="120"/>
        <w:jc w:val="center"/>
        <w:rPr>
          <w:rFonts w:ascii="Arial" w:hAnsi="Arial" w:cs="Arial"/>
          <w:sz w:val="36"/>
          <w:szCs w:val="36"/>
        </w:rPr>
      </w:pPr>
      <w:r>
        <w:rPr>
          <w:rFonts w:ascii="Arial" w:hAnsi="Arial" w:cs="Arial"/>
          <w:sz w:val="36"/>
          <w:szCs w:val="36"/>
        </w:rPr>
        <w:t>ZPRACOVÁNÍ DIGITÁLNÍHO POVODŇOVÉHO PLÁNU A VAROVNÉHO INFORMAČNÍHO SYSTÉMU PRO OBEC DOKSY</w:t>
      </w:r>
    </w:p>
    <w:p w14:paraId="3DBDF7BA" w14:textId="77777777" w:rsidR="00380097" w:rsidRDefault="00380097" w:rsidP="00380097">
      <w:pPr>
        <w:spacing w:after="120"/>
        <w:jc w:val="center"/>
        <w:rPr>
          <w:rFonts w:ascii="Arial" w:hAnsi="Arial" w:cs="Arial"/>
          <w:sz w:val="36"/>
          <w:szCs w:val="36"/>
        </w:rPr>
      </w:pPr>
    </w:p>
    <w:p w14:paraId="3BD57F80" w14:textId="0EC7330F" w:rsidR="00380097" w:rsidRDefault="00380097" w:rsidP="00380097">
      <w:pPr>
        <w:spacing w:after="120"/>
        <w:jc w:val="center"/>
        <w:rPr>
          <w:rFonts w:ascii="Arial" w:hAnsi="Arial" w:cs="Arial"/>
          <w:sz w:val="36"/>
          <w:szCs w:val="36"/>
        </w:rPr>
      </w:pPr>
      <w:r>
        <w:rPr>
          <w:rFonts w:ascii="Arial" w:hAnsi="Arial" w:cs="Arial"/>
          <w:sz w:val="36"/>
          <w:szCs w:val="36"/>
        </w:rPr>
        <w:t xml:space="preserve">Část: Varovný </w:t>
      </w:r>
      <w:r w:rsidR="00E01791">
        <w:rPr>
          <w:rFonts w:ascii="Arial" w:hAnsi="Arial" w:cs="Arial"/>
          <w:sz w:val="36"/>
          <w:szCs w:val="36"/>
        </w:rPr>
        <w:t>informační systém</w:t>
      </w:r>
    </w:p>
    <w:p w14:paraId="08891EAE" w14:textId="77777777" w:rsidR="00F33424" w:rsidRPr="007C6D7C" w:rsidRDefault="00F33424" w:rsidP="00F33424">
      <w:pPr>
        <w:spacing w:after="120"/>
        <w:jc w:val="center"/>
        <w:rPr>
          <w:rFonts w:ascii="Arial" w:hAnsi="Arial" w:cs="Arial"/>
          <w:sz w:val="36"/>
          <w:szCs w:val="36"/>
        </w:rPr>
      </w:pPr>
    </w:p>
    <w:p w14:paraId="0F6AB023" w14:textId="77777777" w:rsidR="00B34D94" w:rsidRDefault="00B34D94" w:rsidP="000E0188">
      <w:pPr>
        <w:spacing w:after="100" w:afterAutospacing="1" w:line="600" w:lineRule="exact"/>
        <w:rPr>
          <w:rFonts w:ascii="Arial" w:hAnsi="Arial" w:cs="Arial"/>
          <w:b/>
          <w:sz w:val="44"/>
        </w:rPr>
      </w:pPr>
    </w:p>
    <w:p w14:paraId="0AF3E7AA" w14:textId="77777777" w:rsidR="009E7396" w:rsidRDefault="00FF2102" w:rsidP="00B34D94">
      <w:pPr>
        <w:spacing w:after="100" w:afterAutospacing="1" w:line="600" w:lineRule="exact"/>
        <w:jc w:val="center"/>
        <w:rPr>
          <w:rFonts w:ascii="Arial" w:hAnsi="Arial" w:cs="Arial"/>
          <w:b/>
          <w:sz w:val="44"/>
        </w:rPr>
      </w:pPr>
      <w:r w:rsidRPr="00B34D94">
        <w:rPr>
          <w:rFonts w:ascii="Arial" w:hAnsi="Arial" w:cs="Arial"/>
          <w:b/>
          <w:sz w:val="44"/>
        </w:rPr>
        <w:t>Technická zpráva</w:t>
      </w:r>
    </w:p>
    <w:p w14:paraId="4A0B1A08" w14:textId="77777777" w:rsidR="000E0188" w:rsidRDefault="000E0188" w:rsidP="00B34D94">
      <w:pPr>
        <w:spacing w:after="100" w:afterAutospacing="1" w:line="600" w:lineRule="exact"/>
        <w:jc w:val="center"/>
        <w:rPr>
          <w:rFonts w:ascii="Arial" w:hAnsi="Arial" w:cs="Arial"/>
          <w:b/>
          <w:sz w:val="44"/>
        </w:rPr>
      </w:pPr>
    </w:p>
    <w:p w14:paraId="26F2845E" w14:textId="3D97510F" w:rsidR="00061331" w:rsidRPr="00380097" w:rsidRDefault="00E01791" w:rsidP="00380097">
      <w:pPr>
        <w:spacing w:after="2000"/>
        <w:jc w:val="center"/>
        <w:rPr>
          <w:rFonts w:ascii="Arial" w:hAnsi="Arial" w:cs="Arial"/>
          <w:b/>
          <w:sz w:val="44"/>
          <w:szCs w:val="44"/>
        </w:rPr>
      </w:pPr>
      <w:r>
        <w:rPr>
          <w:rFonts w:ascii="Arial" w:hAnsi="Arial" w:cs="Arial"/>
          <w:b/>
          <w:sz w:val="44"/>
          <w:szCs w:val="44"/>
        </w:rPr>
        <w:t>Obec DOKSY U KLADNA</w:t>
      </w:r>
    </w:p>
    <w:p w14:paraId="40CCCD5C" w14:textId="77777777" w:rsidR="00061331" w:rsidRDefault="00061331" w:rsidP="00F33424">
      <w:pPr>
        <w:spacing w:after="800"/>
        <w:rPr>
          <w:rFonts w:ascii="Arial" w:hAnsi="Arial" w:cs="Arial"/>
          <w:sz w:val="28"/>
          <w:szCs w:val="28"/>
        </w:rPr>
      </w:pPr>
    </w:p>
    <w:p w14:paraId="0BEF19A4" w14:textId="63A5816A" w:rsidR="00606C2B" w:rsidRPr="00FF2102" w:rsidRDefault="00E01791" w:rsidP="00FF2102">
      <w:pPr>
        <w:spacing w:after="800"/>
        <w:jc w:val="center"/>
        <w:rPr>
          <w:rFonts w:ascii="Arial" w:hAnsi="Arial" w:cs="Arial"/>
          <w:b/>
          <w:sz w:val="44"/>
          <w:szCs w:val="44"/>
        </w:rPr>
      </w:pPr>
      <w:r>
        <w:rPr>
          <w:rFonts w:ascii="Arial" w:hAnsi="Arial" w:cs="Arial"/>
          <w:sz w:val="28"/>
          <w:szCs w:val="28"/>
        </w:rPr>
        <w:t>Prosinec</w:t>
      </w:r>
      <w:r w:rsidR="009736F0" w:rsidRPr="00380097">
        <w:rPr>
          <w:rFonts w:ascii="Arial" w:hAnsi="Arial" w:cs="Arial"/>
          <w:sz w:val="28"/>
          <w:szCs w:val="28"/>
        </w:rPr>
        <w:t xml:space="preserve"> 20</w:t>
      </w:r>
      <w:r w:rsidR="00C07E4C" w:rsidRPr="00380097">
        <w:rPr>
          <w:rFonts w:ascii="Arial" w:hAnsi="Arial" w:cs="Arial"/>
          <w:sz w:val="28"/>
          <w:szCs w:val="28"/>
        </w:rPr>
        <w:t>2</w:t>
      </w:r>
      <w:r w:rsidR="000F5D2F" w:rsidRPr="00380097">
        <w:rPr>
          <w:rFonts w:ascii="Arial" w:hAnsi="Arial" w:cs="Arial"/>
          <w:sz w:val="28"/>
          <w:szCs w:val="28"/>
        </w:rPr>
        <w:t>2</w:t>
      </w:r>
    </w:p>
    <w:p w14:paraId="6EB76C89" w14:textId="77777777" w:rsidR="009E7396" w:rsidRDefault="009E7396">
      <w:pPr>
        <w:jc w:val="center"/>
      </w:pPr>
    </w:p>
    <w:p w14:paraId="0DCBBA4F" w14:textId="77777777" w:rsidR="009E7396" w:rsidRDefault="009E7396">
      <w:pPr>
        <w:jc w:val="center"/>
      </w:pPr>
    </w:p>
    <w:p w14:paraId="5BB729F6" w14:textId="77777777" w:rsidR="00606C2B" w:rsidRDefault="00606C2B">
      <w:pPr>
        <w:jc w:val="center"/>
      </w:pPr>
    </w:p>
    <w:p w14:paraId="1CD1A43A" w14:textId="77777777" w:rsidR="00606C2B" w:rsidRDefault="00606C2B" w:rsidP="009E7396">
      <w:pPr>
        <w:rPr>
          <w:rFonts w:ascii="Arial" w:hAnsi="Arial"/>
          <w:b/>
        </w:rPr>
      </w:pPr>
    </w:p>
    <w:p w14:paraId="31960117" w14:textId="77777777" w:rsidR="00606C2B" w:rsidRDefault="00606C2B">
      <w:pPr>
        <w:jc w:val="center"/>
        <w:rPr>
          <w:rFonts w:ascii="Arial" w:hAnsi="Arial"/>
          <w:sz w:val="28"/>
        </w:rPr>
      </w:pPr>
    </w:p>
    <w:p w14:paraId="62B495C9" w14:textId="77777777" w:rsidR="00606C2B" w:rsidRDefault="00606C2B">
      <w:pPr>
        <w:jc w:val="center"/>
        <w:rPr>
          <w:rFonts w:ascii="Arial" w:hAnsi="Arial"/>
          <w:sz w:val="8"/>
        </w:rPr>
      </w:pPr>
    </w:p>
    <w:p w14:paraId="44E33655" w14:textId="77777777" w:rsidR="00606C2B" w:rsidRDefault="00606C2B" w:rsidP="00F8605B">
      <w:pPr>
        <w:rPr>
          <w:rFonts w:ascii="Arial" w:hAnsi="Arial"/>
        </w:rPr>
      </w:pPr>
    </w:p>
    <w:p w14:paraId="5BA82D73" w14:textId="77777777" w:rsidR="00606C2B" w:rsidRDefault="00606C2B">
      <w:pPr>
        <w:jc w:val="center"/>
        <w:rPr>
          <w:rFonts w:ascii="Arial" w:hAnsi="Arial"/>
        </w:rPr>
      </w:pPr>
    </w:p>
    <w:p w14:paraId="5DE4750F" w14:textId="77777777" w:rsidR="00606C2B" w:rsidRDefault="00606C2B">
      <w:pPr>
        <w:jc w:val="center"/>
        <w:rPr>
          <w:rFonts w:ascii="Arial" w:hAnsi="Arial"/>
          <w:sz w:val="8"/>
        </w:rPr>
      </w:pPr>
    </w:p>
    <w:p w14:paraId="206BA9F3" w14:textId="14FFBB4A" w:rsidR="00606C2B" w:rsidRPr="002D6CA7" w:rsidRDefault="00F149E9">
      <w:pPr>
        <w:jc w:val="center"/>
        <w:rPr>
          <w:rFonts w:ascii="Arial" w:hAnsi="Arial"/>
          <w:sz w:val="24"/>
        </w:rPr>
      </w:pPr>
      <w:r w:rsidRPr="002D6CA7">
        <w:rPr>
          <w:rFonts w:ascii="Arial" w:hAnsi="Arial"/>
          <w:sz w:val="24"/>
        </w:rPr>
        <w:fldChar w:fldCharType="begin">
          <w:ffData>
            <w:name w:val="Textové17"/>
            <w:enabled w:val="0"/>
            <w:calcOnExit w:val="0"/>
            <w:textInput>
              <w:default w:val="Dokumentace pro výběr zhotovitele"/>
            </w:textInput>
          </w:ffData>
        </w:fldChar>
      </w:r>
      <w:bookmarkStart w:id="1" w:name="Textové17"/>
      <w:r w:rsidR="00A56FD7" w:rsidRPr="002D6CA7">
        <w:rPr>
          <w:rFonts w:ascii="Arial" w:hAnsi="Arial"/>
          <w:sz w:val="24"/>
        </w:rPr>
        <w:instrText xml:space="preserve"> FORMTEXT </w:instrText>
      </w:r>
      <w:r w:rsidRPr="002D6CA7">
        <w:rPr>
          <w:rFonts w:ascii="Arial" w:hAnsi="Arial"/>
          <w:sz w:val="24"/>
        </w:rPr>
      </w:r>
      <w:r w:rsidRPr="002D6CA7">
        <w:rPr>
          <w:rFonts w:ascii="Arial" w:hAnsi="Arial"/>
          <w:sz w:val="24"/>
        </w:rPr>
        <w:fldChar w:fldCharType="separate"/>
      </w:r>
      <w:r w:rsidR="00982C26">
        <w:rPr>
          <w:rFonts w:ascii="Arial" w:hAnsi="Arial"/>
          <w:noProof/>
          <w:sz w:val="24"/>
        </w:rPr>
        <w:t>Dokumentace pro výběr zhotovitele</w:t>
      </w:r>
      <w:r w:rsidRPr="002D6CA7">
        <w:rPr>
          <w:rFonts w:ascii="Arial" w:hAnsi="Arial"/>
          <w:sz w:val="24"/>
        </w:rPr>
        <w:fldChar w:fldCharType="end"/>
      </w:r>
      <w:bookmarkEnd w:id="1"/>
    </w:p>
    <w:p w14:paraId="5D639F86" w14:textId="77777777" w:rsidR="00606C2B" w:rsidRDefault="00606C2B">
      <w:pPr>
        <w:jc w:val="center"/>
        <w:rPr>
          <w:rFonts w:ascii="Arial" w:hAnsi="Arial"/>
        </w:rPr>
      </w:pPr>
    </w:p>
    <w:p w14:paraId="51EBC620" w14:textId="77777777" w:rsidR="00606C2B" w:rsidRDefault="00606C2B">
      <w:pPr>
        <w:jc w:val="center"/>
        <w:rPr>
          <w:rFonts w:ascii="Arial" w:hAnsi="Arial"/>
        </w:rPr>
      </w:pPr>
    </w:p>
    <w:p w14:paraId="5D1C896C" w14:textId="77777777" w:rsidR="00606C2B" w:rsidRDefault="00606C2B">
      <w:pPr>
        <w:jc w:val="cente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3331"/>
        <w:gridCol w:w="3827"/>
        <w:gridCol w:w="2551"/>
      </w:tblGrid>
      <w:tr w:rsidR="00606C2B" w14:paraId="4F157B79" w14:textId="77777777">
        <w:tc>
          <w:tcPr>
            <w:tcW w:w="3331" w:type="dxa"/>
          </w:tcPr>
          <w:p w14:paraId="2AD0DF3C" w14:textId="77777777" w:rsidR="00606C2B" w:rsidRDefault="00061331">
            <w:pPr>
              <w:pStyle w:val="temelin1"/>
              <w:rPr>
                <w:b/>
                <w:sz w:val="24"/>
              </w:rPr>
            </w:pPr>
            <w:r>
              <w:rPr>
                <w:b/>
                <w:sz w:val="24"/>
              </w:rPr>
              <w:t>Objednatel</w:t>
            </w:r>
            <w:r w:rsidR="00606C2B">
              <w:rPr>
                <w:b/>
                <w:sz w:val="24"/>
              </w:rPr>
              <w:t>:</w:t>
            </w:r>
          </w:p>
        </w:tc>
        <w:tc>
          <w:tcPr>
            <w:tcW w:w="3827" w:type="dxa"/>
          </w:tcPr>
          <w:p w14:paraId="2A10C2F6" w14:textId="4F3CCF25" w:rsidR="00380097" w:rsidRPr="00C07E4C" w:rsidRDefault="000D5870" w:rsidP="00380097">
            <w:pPr>
              <w:pStyle w:val="temelin1"/>
              <w:rPr>
                <w:sz w:val="24"/>
              </w:rPr>
            </w:pPr>
            <w:r>
              <w:rPr>
                <w:sz w:val="24"/>
              </w:rPr>
              <w:t>Obec Doksy u Kladna</w:t>
            </w:r>
          </w:p>
          <w:p w14:paraId="601419C1" w14:textId="38A018A4" w:rsidR="00380097" w:rsidRPr="00C07E4C" w:rsidRDefault="000D5870" w:rsidP="00380097">
            <w:pPr>
              <w:pStyle w:val="temelin1"/>
              <w:rPr>
                <w:sz w:val="24"/>
              </w:rPr>
            </w:pPr>
            <w:r>
              <w:rPr>
                <w:sz w:val="24"/>
              </w:rPr>
              <w:t>Sokolská 305</w:t>
            </w:r>
          </w:p>
          <w:p w14:paraId="7E2CD867" w14:textId="5C8A22A9" w:rsidR="00606C2B" w:rsidRPr="002749B9" w:rsidRDefault="000D5870" w:rsidP="00380097">
            <w:pPr>
              <w:pStyle w:val="temelin1"/>
              <w:rPr>
                <w:sz w:val="24"/>
              </w:rPr>
            </w:pPr>
            <w:r>
              <w:rPr>
                <w:sz w:val="24"/>
              </w:rPr>
              <w:t>273 64 Doksy u Kladna</w:t>
            </w:r>
          </w:p>
        </w:tc>
        <w:tc>
          <w:tcPr>
            <w:tcW w:w="2551" w:type="dxa"/>
          </w:tcPr>
          <w:p w14:paraId="1976D8B6" w14:textId="76F755B7" w:rsidR="00380097" w:rsidRPr="008549B7" w:rsidRDefault="00380097" w:rsidP="00380097">
            <w:pPr>
              <w:pStyle w:val="temelin1"/>
              <w:rPr>
                <w:sz w:val="24"/>
              </w:rPr>
            </w:pPr>
            <w:r>
              <w:rPr>
                <w:sz w:val="24"/>
              </w:rPr>
              <w:t>tel:</w:t>
            </w:r>
            <w:r w:rsidR="009E6D56">
              <w:rPr>
                <w:sz w:val="24"/>
              </w:rPr>
              <w:t xml:space="preserve"> </w:t>
            </w:r>
            <w:r w:rsidR="00884AA7">
              <w:rPr>
                <w:sz w:val="24"/>
              </w:rPr>
              <w:t>312 691 421</w:t>
            </w:r>
          </w:p>
          <w:p w14:paraId="7F648A2A" w14:textId="77777777" w:rsidR="00606C2B" w:rsidRPr="008549B7" w:rsidRDefault="00606C2B" w:rsidP="000F5D2F">
            <w:pPr>
              <w:pStyle w:val="temelin1"/>
              <w:rPr>
                <w:sz w:val="24"/>
              </w:rPr>
            </w:pPr>
          </w:p>
        </w:tc>
      </w:tr>
      <w:tr w:rsidR="00606C2B" w14:paraId="45F6B5D1" w14:textId="77777777">
        <w:tc>
          <w:tcPr>
            <w:tcW w:w="9709" w:type="dxa"/>
            <w:gridSpan w:val="3"/>
          </w:tcPr>
          <w:p w14:paraId="062EA182" w14:textId="77777777" w:rsidR="00606C2B" w:rsidRDefault="00606C2B">
            <w:pPr>
              <w:pStyle w:val="temelin1"/>
              <w:jc w:val="center"/>
              <w:rPr>
                <w:sz w:val="24"/>
              </w:rPr>
            </w:pPr>
          </w:p>
        </w:tc>
      </w:tr>
      <w:tr w:rsidR="00606C2B" w14:paraId="27B31871" w14:textId="77777777">
        <w:tc>
          <w:tcPr>
            <w:tcW w:w="9709" w:type="dxa"/>
            <w:gridSpan w:val="3"/>
          </w:tcPr>
          <w:p w14:paraId="24A9F89B" w14:textId="77777777" w:rsidR="00606C2B" w:rsidRDefault="00606C2B">
            <w:pPr>
              <w:pStyle w:val="temelin1"/>
              <w:jc w:val="center"/>
              <w:rPr>
                <w:sz w:val="24"/>
              </w:rPr>
            </w:pPr>
          </w:p>
        </w:tc>
      </w:tr>
      <w:tr w:rsidR="00606C2B" w14:paraId="722ABFB1" w14:textId="77777777">
        <w:tc>
          <w:tcPr>
            <w:tcW w:w="3331" w:type="dxa"/>
          </w:tcPr>
          <w:p w14:paraId="1CBD817E" w14:textId="77777777" w:rsidR="00606C2B" w:rsidRDefault="00061331">
            <w:pPr>
              <w:pStyle w:val="temelin1"/>
              <w:rPr>
                <w:sz w:val="24"/>
              </w:rPr>
            </w:pPr>
            <w:r w:rsidRPr="009300CB">
              <w:rPr>
                <w:b/>
                <w:sz w:val="24"/>
              </w:rPr>
              <w:t>Zhotovitel</w:t>
            </w:r>
            <w:r w:rsidR="00606C2B" w:rsidRPr="009300CB">
              <w:rPr>
                <w:b/>
                <w:sz w:val="24"/>
              </w:rPr>
              <w:t>:</w:t>
            </w:r>
          </w:p>
        </w:tc>
        <w:tc>
          <w:tcPr>
            <w:tcW w:w="3827" w:type="dxa"/>
          </w:tcPr>
          <w:p w14:paraId="2D1D7B78" w14:textId="37476D8C" w:rsidR="00380097" w:rsidRPr="00C663D8" w:rsidRDefault="00F510E5" w:rsidP="00380097">
            <w:pPr>
              <w:pStyle w:val="temelin1"/>
              <w:rPr>
                <w:sz w:val="24"/>
              </w:rPr>
            </w:pPr>
            <w:r>
              <w:rPr>
                <w:sz w:val="24"/>
              </w:rPr>
              <w:t>Ing. Miloslav Misterka</w:t>
            </w:r>
          </w:p>
          <w:p w14:paraId="5F166303" w14:textId="54139961" w:rsidR="00380097" w:rsidRPr="00C663D8" w:rsidRDefault="00F510E5" w:rsidP="00380097">
            <w:pPr>
              <w:pStyle w:val="temelin1"/>
              <w:rPr>
                <w:sz w:val="24"/>
              </w:rPr>
            </w:pPr>
            <w:r>
              <w:rPr>
                <w:sz w:val="24"/>
              </w:rPr>
              <w:t>Havířovská 427</w:t>
            </w:r>
          </w:p>
          <w:p w14:paraId="78E161AC" w14:textId="14D83A43" w:rsidR="008B4663" w:rsidRPr="009300CB" w:rsidRDefault="00F510E5" w:rsidP="00380097">
            <w:pPr>
              <w:pStyle w:val="temelin1"/>
              <w:rPr>
                <w:sz w:val="24"/>
              </w:rPr>
            </w:pPr>
            <w:r>
              <w:rPr>
                <w:sz w:val="24"/>
              </w:rPr>
              <w:t>199 00 Praha 9</w:t>
            </w:r>
          </w:p>
        </w:tc>
        <w:tc>
          <w:tcPr>
            <w:tcW w:w="2551" w:type="dxa"/>
          </w:tcPr>
          <w:p w14:paraId="796CFFCA" w14:textId="77777777" w:rsidR="00A56FD7" w:rsidRPr="00A56FD7" w:rsidRDefault="00B86122" w:rsidP="00A56FD7">
            <w:pPr>
              <w:pStyle w:val="temelin1"/>
              <w:rPr>
                <w:sz w:val="24"/>
              </w:rPr>
            </w:pPr>
            <w:r>
              <w:rPr>
                <w:sz w:val="24"/>
              </w:rPr>
              <w:t>t</w:t>
            </w:r>
            <w:r w:rsidR="00A56FD7" w:rsidRPr="00A56FD7">
              <w:rPr>
                <w:sz w:val="24"/>
              </w:rPr>
              <w:t>el</w:t>
            </w:r>
            <w:r>
              <w:rPr>
                <w:sz w:val="24"/>
              </w:rPr>
              <w:t xml:space="preserve">: </w:t>
            </w:r>
            <w:r w:rsidR="00FC0826">
              <w:rPr>
                <w:sz w:val="24"/>
              </w:rPr>
              <w:t>603 855 275</w:t>
            </w:r>
          </w:p>
          <w:p w14:paraId="659DCF68" w14:textId="77777777" w:rsidR="00606C2B" w:rsidRPr="008B4663" w:rsidRDefault="00606C2B" w:rsidP="008B4663">
            <w:pPr>
              <w:pStyle w:val="temelin1"/>
              <w:rPr>
                <w:sz w:val="24"/>
              </w:rPr>
            </w:pPr>
          </w:p>
        </w:tc>
      </w:tr>
      <w:tr w:rsidR="00606C2B" w14:paraId="05B71C72" w14:textId="77777777">
        <w:tc>
          <w:tcPr>
            <w:tcW w:w="9709" w:type="dxa"/>
            <w:gridSpan w:val="3"/>
          </w:tcPr>
          <w:p w14:paraId="6D08CD41" w14:textId="77777777" w:rsidR="00A32870" w:rsidRDefault="00A32870" w:rsidP="00A32870">
            <w:pPr>
              <w:pStyle w:val="temelin1"/>
              <w:ind w:firstLine="3402"/>
              <w:rPr>
                <w:sz w:val="24"/>
              </w:rPr>
            </w:pPr>
          </w:p>
        </w:tc>
      </w:tr>
      <w:tr w:rsidR="00606C2B" w14:paraId="70472A53" w14:textId="77777777">
        <w:tc>
          <w:tcPr>
            <w:tcW w:w="9709" w:type="dxa"/>
            <w:gridSpan w:val="3"/>
          </w:tcPr>
          <w:p w14:paraId="5CCAEF32" w14:textId="77777777" w:rsidR="00606C2B" w:rsidRDefault="00606C2B">
            <w:pPr>
              <w:pStyle w:val="temelin1"/>
              <w:jc w:val="center"/>
              <w:rPr>
                <w:sz w:val="24"/>
              </w:rPr>
            </w:pPr>
          </w:p>
        </w:tc>
      </w:tr>
      <w:tr w:rsidR="00606C2B" w14:paraId="747BE0DD" w14:textId="77777777">
        <w:tc>
          <w:tcPr>
            <w:tcW w:w="3331" w:type="dxa"/>
          </w:tcPr>
          <w:p w14:paraId="752FB832" w14:textId="77777777" w:rsidR="00606C2B" w:rsidRDefault="00061331">
            <w:pPr>
              <w:pStyle w:val="temelin1"/>
              <w:rPr>
                <w:b/>
                <w:sz w:val="24"/>
              </w:rPr>
            </w:pPr>
            <w:r>
              <w:rPr>
                <w:b/>
                <w:sz w:val="24"/>
              </w:rPr>
              <w:t>Vypracoval</w:t>
            </w:r>
            <w:r w:rsidR="00606C2B">
              <w:rPr>
                <w:b/>
                <w:sz w:val="24"/>
              </w:rPr>
              <w:t>:</w:t>
            </w:r>
          </w:p>
        </w:tc>
        <w:tc>
          <w:tcPr>
            <w:tcW w:w="3827" w:type="dxa"/>
          </w:tcPr>
          <w:p w14:paraId="42BA54B8" w14:textId="77777777" w:rsidR="00606C2B" w:rsidRDefault="002749B9" w:rsidP="00A56E7A">
            <w:pPr>
              <w:pStyle w:val="temelin1"/>
              <w:rPr>
                <w:sz w:val="24"/>
              </w:rPr>
            </w:pPr>
            <w:r>
              <w:rPr>
                <w:sz w:val="24"/>
              </w:rPr>
              <w:t xml:space="preserve">Ing. </w:t>
            </w:r>
            <w:r w:rsidR="00A56E7A">
              <w:rPr>
                <w:sz w:val="24"/>
              </w:rPr>
              <w:t>Miloslav Misterka</w:t>
            </w:r>
          </w:p>
        </w:tc>
        <w:tc>
          <w:tcPr>
            <w:tcW w:w="2551" w:type="dxa"/>
          </w:tcPr>
          <w:p w14:paraId="0150E8BF" w14:textId="77777777" w:rsidR="00606C2B" w:rsidRDefault="00BB3297">
            <w:pPr>
              <w:pStyle w:val="temelin1"/>
              <w:rPr>
                <w:sz w:val="24"/>
              </w:rPr>
            </w:pPr>
            <w:r>
              <w:rPr>
                <w:sz w:val="24"/>
              </w:rPr>
              <w:t>t</w:t>
            </w:r>
            <w:r w:rsidR="00A93331">
              <w:rPr>
                <w:sz w:val="24"/>
              </w:rPr>
              <w:t xml:space="preserve">el: </w:t>
            </w:r>
            <w:r w:rsidR="00A56E7A">
              <w:rPr>
                <w:sz w:val="24"/>
              </w:rPr>
              <w:t>603</w:t>
            </w:r>
            <w:r w:rsidR="00B86122">
              <w:rPr>
                <w:sz w:val="24"/>
              </w:rPr>
              <w:t> </w:t>
            </w:r>
            <w:r w:rsidR="00A56E7A">
              <w:rPr>
                <w:sz w:val="24"/>
              </w:rPr>
              <w:t>855 275</w:t>
            </w:r>
          </w:p>
          <w:p w14:paraId="17FD88F5" w14:textId="77777777" w:rsidR="00606C2B" w:rsidRDefault="00606C2B" w:rsidP="00A93331">
            <w:pPr>
              <w:pStyle w:val="temelin1"/>
              <w:rPr>
                <w:sz w:val="24"/>
              </w:rPr>
            </w:pPr>
          </w:p>
        </w:tc>
      </w:tr>
      <w:tr w:rsidR="00606C2B" w14:paraId="5CBF45A4" w14:textId="77777777">
        <w:tc>
          <w:tcPr>
            <w:tcW w:w="9709" w:type="dxa"/>
            <w:gridSpan w:val="3"/>
          </w:tcPr>
          <w:p w14:paraId="4F6E7D07" w14:textId="77777777" w:rsidR="00606C2B" w:rsidRDefault="00606C2B">
            <w:pPr>
              <w:pStyle w:val="temelin1"/>
              <w:jc w:val="center"/>
              <w:rPr>
                <w:sz w:val="24"/>
              </w:rPr>
            </w:pPr>
          </w:p>
        </w:tc>
      </w:tr>
      <w:tr w:rsidR="00143E05" w14:paraId="41072DBD" w14:textId="77777777" w:rsidTr="00143E05">
        <w:trPr>
          <w:trHeight w:val="241"/>
        </w:trPr>
        <w:tc>
          <w:tcPr>
            <w:tcW w:w="3331" w:type="dxa"/>
          </w:tcPr>
          <w:p w14:paraId="30DF8516" w14:textId="77777777" w:rsidR="00143E05" w:rsidRDefault="00143E05">
            <w:pPr>
              <w:pStyle w:val="temelin1"/>
              <w:rPr>
                <w:b/>
                <w:sz w:val="24"/>
              </w:rPr>
            </w:pPr>
          </w:p>
        </w:tc>
        <w:tc>
          <w:tcPr>
            <w:tcW w:w="3827" w:type="dxa"/>
          </w:tcPr>
          <w:p w14:paraId="0A017509" w14:textId="77777777" w:rsidR="00143E05" w:rsidRPr="00143E05" w:rsidRDefault="00143E05">
            <w:pPr>
              <w:pStyle w:val="temelin1"/>
              <w:rPr>
                <w:b/>
                <w:sz w:val="24"/>
              </w:rPr>
            </w:pPr>
          </w:p>
        </w:tc>
        <w:tc>
          <w:tcPr>
            <w:tcW w:w="2551" w:type="dxa"/>
          </w:tcPr>
          <w:p w14:paraId="74F39E27" w14:textId="77777777" w:rsidR="00143E05" w:rsidRPr="00143E05" w:rsidRDefault="00143E05">
            <w:pPr>
              <w:pStyle w:val="temelin1"/>
              <w:rPr>
                <w:b/>
                <w:sz w:val="24"/>
              </w:rPr>
            </w:pPr>
          </w:p>
        </w:tc>
      </w:tr>
      <w:tr w:rsidR="00143E05" w14:paraId="4887FF8B" w14:textId="77777777" w:rsidTr="00143E05">
        <w:trPr>
          <w:trHeight w:val="246"/>
        </w:trPr>
        <w:tc>
          <w:tcPr>
            <w:tcW w:w="3331" w:type="dxa"/>
          </w:tcPr>
          <w:p w14:paraId="4B7270F8" w14:textId="77777777" w:rsidR="00143E05" w:rsidRDefault="00143E05">
            <w:pPr>
              <w:pStyle w:val="temelin1"/>
              <w:rPr>
                <w:b/>
                <w:sz w:val="24"/>
              </w:rPr>
            </w:pPr>
          </w:p>
        </w:tc>
        <w:tc>
          <w:tcPr>
            <w:tcW w:w="3827" w:type="dxa"/>
          </w:tcPr>
          <w:p w14:paraId="0064B49D" w14:textId="77777777" w:rsidR="00143E05" w:rsidRPr="00143E05" w:rsidRDefault="00143E05">
            <w:pPr>
              <w:pStyle w:val="temelin1"/>
              <w:rPr>
                <w:b/>
                <w:sz w:val="24"/>
              </w:rPr>
            </w:pPr>
          </w:p>
        </w:tc>
        <w:tc>
          <w:tcPr>
            <w:tcW w:w="2551" w:type="dxa"/>
          </w:tcPr>
          <w:p w14:paraId="32718855" w14:textId="77777777" w:rsidR="00143E05" w:rsidRPr="00143E05" w:rsidRDefault="00143E05">
            <w:pPr>
              <w:pStyle w:val="temelin1"/>
              <w:rPr>
                <w:b/>
                <w:sz w:val="24"/>
              </w:rPr>
            </w:pPr>
          </w:p>
        </w:tc>
      </w:tr>
      <w:tr w:rsidR="00143E05" w14:paraId="43FCB2E8" w14:textId="77777777" w:rsidTr="00143E05">
        <w:trPr>
          <w:trHeight w:val="665"/>
        </w:trPr>
        <w:tc>
          <w:tcPr>
            <w:tcW w:w="3331" w:type="dxa"/>
          </w:tcPr>
          <w:p w14:paraId="2463577B" w14:textId="77777777" w:rsidR="00143E05" w:rsidRDefault="00061331">
            <w:pPr>
              <w:pStyle w:val="temelin1"/>
              <w:rPr>
                <w:b/>
                <w:sz w:val="24"/>
              </w:rPr>
            </w:pPr>
            <w:r>
              <w:rPr>
                <w:b/>
                <w:sz w:val="24"/>
              </w:rPr>
              <w:t>Revize</w:t>
            </w:r>
            <w:r w:rsidR="00143E05">
              <w:rPr>
                <w:b/>
                <w:sz w:val="24"/>
              </w:rPr>
              <w:t>:</w:t>
            </w:r>
          </w:p>
        </w:tc>
        <w:tc>
          <w:tcPr>
            <w:tcW w:w="3827" w:type="dxa"/>
          </w:tcPr>
          <w:p w14:paraId="121FD750" w14:textId="77777777" w:rsidR="00143E05" w:rsidRDefault="00C07E4C">
            <w:pPr>
              <w:pStyle w:val="temelin1"/>
              <w:rPr>
                <w:b/>
                <w:sz w:val="24"/>
              </w:rPr>
            </w:pPr>
            <w:r>
              <w:rPr>
                <w:sz w:val="24"/>
              </w:rPr>
              <w:t>A</w:t>
            </w:r>
          </w:p>
        </w:tc>
        <w:tc>
          <w:tcPr>
            <w:tcW w:w="2551" w:type="dxa"/>
          </w:tcPr>
          <w:p w14:paraId="6A93D26E" w14:textId="3FE2138D" w:rsidR="00143E05" w:rsidRDefault="00143E05" w:rsidP="00A56E7A">
            <w:pPr>
              <w:pStyle w:val="temelin1"/>
              <w:rPr>
                <w:b/>
                <w:sz w:val="24"/>
              </w:rPr>
            </w:pPr>
            <w:r>
              <w:rPr>
                <w:sz w:val="24"/>
              </w:rPr>
              <w:t xml:space="preserve">dne: </w:t>
            </w:r>
            <w:r w:rsidR="00380097">
              <w:rPr>
                <w:sz w:val="24"/>
              </w:rPr>
              <w:t>3</w:t>
            </w:r>
            <w:r w:rsidR="00F510E5">
              <w:rPr>
                <w:sz w:val="24"/>
              </w:rPr>
              <w:t>1</w:t>
            </w:r>
            <w:r w:rsidR="00380097">
              <w:rPr>
                <w:sz w:val="24"/>
              </w:rPr>
              <w:t>.</w:t>
            </w:r>
            <w:r w:rsidR="00672D6A">
              <w:rPr>
                <w:sz w:val="24"/>
              </w:rPr>
              <w:t xml:space="preserve"> </w:t>
            </w:r>
            <w:r w:rsidR="00380097">
              <w:rPr>
                <w:sz w:val="24"/>
              </w:rPr>
              <w:t>1</w:t>
            </w:r>
            <w:r w:rsidR="00F510E5">
              <w:rPr>
                <w:sz w:val="24"/>
              </w:rPr>
              <w:t>2</w:t>
            </w:r>
            <w:r w:rsidR="00380097">
              <w:rPr>
                <w:sz w:val="24"/>
              </w:rPr>
              <w:t>.</w:t>
            </w:r>
            <w:r w:rsidR="00672D6A">
              <w:rPr>
                <w:sz w:val="24"/>
              </w:rPr>
              <w:t xml:space="preserve"> </w:t>
            </w:r>
            <w:r w:rsidR="00380097">
              <w:rPr>
                <w:sz w:val="24"/>
              </w:rPr>
              <w:t>2022</w:t>
            </w:r>
          </w:p>
        </w:tc>
      </w:tr>
      <w:tr w:rsidR="00606C2B" w14:paraId="4C3ED7F3" w14:textId="77777777">
        <w:tc>
          <w:tcPr>
            <w:tcW w:w="9709" w:type="dxa"/>
            <w:gridSpan w:val="3"/>
          </w:tcPr>
          <w:p w14:paraId="50684C2A" w14:textId="77777777" w:rsidR="00606C2B" w:rsidRDefault="00606C2B">
            <w:pPr>
              <w:pStyle w:val="temelin1"/>
              <w:rPr>
                <w:b/>
                <w:sz w:val="24"/>
              </w:rPr>
            </w:pPr>
          </w:p>
        </w:tc>
      </w:tr>
      <w:tr w:rsidR="00606C2B" w14:paraId="7834C727" w14:textId="77777777">
        <w:tc>
          <w:tcPr>
            <w:tcW w:w="9709" w:type="dxa"/>
            <w:gridSpan w:val="3"/>
          </w:tcPr>
          <w:p w14:paraId="21EF6650" w14:textId="77777777" w:rsidR="00606C2B" w:rsidRDefault="00606C2B">
            <w:pPr>
              <w:pStyle w:val="temelin1"/>
              <w:rPr>
                <w:b/>
                <w:sz w:val="24"/>
              </w:rPr>
            </w:pPr>
          </w:p>
        </w:tc>
      </w:tr>
    </w:tbl>
    <w:p w14:paraId="1BC916EF" w14:textId="77777777" w:rsidR="00606C2B" w:rsidRDefault="00606C2B">
      <w:pPr>
        <w:rPr>
          <w:rFonts w:ascii="Arial" w:hAnsi="Arial"/>
          <w:sz w:val="28"/>
        </w:rPr>
      </w:pPr>
    </w:p>
    <w:p w14:paraId="0C819ABB" w14:textId="77777777" w:rsidR="00606C2B" w:rsidRDefault="00606C2B">
      <w:pPr>
        <w:rPr>
          <w:rFonts w:ascii="Arial" w:hAnsi="Arial"/>
          <w:sz w:val="28"/>
        </w:rPr>
      </w:pPr>
    </w:p>
    <w:p w14:paraId="6319AB7C" w14:textId="77777777" w:rsidR="00606C2B" w:rsidRDefault="00606C2B">
      <w:pPr>
        <w:rPr>
          <w:rFonts w:ascii="Arial" w:hAnsi="Arial"/>
          <w:sz w:val="28"/>
        </w:rPr>
      </w:pPr>
    </w:p>
    <w:p w14:paraId="6AD48CAF" w14:textId="77777777" w:rsidR="00606C2B" w:rsidRDefault="00606C2B">
      <w:pPr>
        <w:rPr>
          <w:rFonts w:ascii="Arial" w:hAnsi="Arial"/>
          <w:sz w:val="28"/>
        </w:rPr>
      </w:pPr>
    </w:p>
    <w:p w14:paraId="77261134" w14:textId="77777777" w:rsidR="00606C2B" w:rsidRDefault="00606C2B"/>
    <w:p w14:paraId="0A6EED02" w14:textId="77777777" w:rsidR="00606C2B" w:rsidRDefault="00606C2B"/>
    <w:p w14:paraId="5C87159B" w14:textId="77777777" w:rsidR="00606C2B" w:rsidRDefault="00606C2B">
      <w:pPr>
        <w:sectPr w:rsidR="00606C2B" w:rsidSect="00B01AA6">
          <w:footerReference w:type="first" r:id="rId9"/>
          <w:pgSz w:w="11907" w:h="16840" w:code="9"/>
          <w:pgMar w:top="1134" w:right="1134" w:bottom="851" w:left="1134" w:header="567" w:footer="284" w:gutter="0"/>
          <w:cols w:space="708"/>
        </w:sect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639"/>
      </w:tblGrid>
      <w:tr w:rsidR="00606C2B" w14:paraId="5E1ADFF3" w14:textId="77777777">
        <w:trPr>
          <w:trHeight w:val="360"/>
        </w:trPr>
        <w:tc>
          <w:tcPr>
            <w:tcW w:w="9639" w:type="dxa"/>
            <w:shd w:val="pct10" w:color="auto" w:fill="auto"/>
            <w:vAlign w:val="center"/>
          </w:tcPr>
          <w:p w14:paraId="4554B7C5" w14:textId="77777777" w:rsidR="00606C2B" w:rsidRDefault="00606C2B">
            <w:pPr>
              <w:pStyle w:val="Obsah1"/>
              <w:spacing w:before="0"/>
              <w:ind w:right="-68"/>
              <w:jc w:val="center"/>
              <w:rPr>
                <w:b/>
              </w:rPr>
            </w:pPr>
            <w:r>
              <w:rPr>
                <w:rFonts w:ascii="Times New Roman" w:hAnsi="Times New Roman"/>
                <w:b/>
                <w:sz w:val="28"/>
              </w:rPr>
              <w:lastRenderedPageBreak/>
              <w:br w:type="column"/>
            </w:r>
            <w:r>
              <w:rPr>
                <w:b/>
              </w:rPr>
              <w:t>OBSAH</w:t>
            </w:r>
          </w:p>
        </w:tc>
      </w:tr>
    </w:tbl>
    <w:p w14:paraId="77B83910" w14:textId="47554D82" w:rsidR="003115CC" w:rsidRDefault="00F149E9">
      <w:pPr>
        <w:pStyle w:val="Obsah2"/>
        <w:rPr>
          <w:rFonts w:asciiTheme="minorHAnsi" w:eastAsiaTheme="minorEastAsia" w:hAnsiTheme="minorHAnsi" w:cstheme="minorBidi"/>
          <w:caps w:val="0"/>
          <w:noProof/>
          <w:sz w:val="22"/>
          <w:szCs w:val="22"/>
        </w:rPr>
      </w:pPr>
      <w:r>
        <w:rPr>
          <w:sz w:val="24"/>
        </w:rPr>
        <w:fldChar w:fldCharType="begin"/>
      </w:r>
      <w:r w:rsidR="009B43A2">
        <w:rPr>
          <w:sz w:val="24"/>
        </w:rPr>
        <w:instrText xml:space="preserve"> TOC \o </w:instrText>
      </w:r>
      <w:r>
        <w:rPr>
          <w:sz w:val="24"/>
        </w:rPr>
        <w:fldChar w:fldCharType="separate"/>
      </w:r>
      <w:r w:rsidR="003115CC">
        <w:rPr>
          <w:noProof/>
        </w:rPr>
        <w:t>1.1</w:t>
      </w:r>
      <w:r w:rsidR="003115CC">
        <w:rPr>
          <w:rFonts w:asciiTheme="minorHAnsi" w:eastAsiaTheme="minorEastAsia" w:hAnsiTheme="minorHAnsi" w:cstheme="minorBidi"/>
          <w:caps w:val="0"/>
          <w:noProof/>
          <w:sz w:val="22"/>
          <w:szCs w:val="22"/>
        </w:rPr>
        <w:tab/>
      </w:r>
      <w:r w:rsidR="003115CC">
        <w:rPr>
          <w:noProof/>
        </w:rPr>
        <w:t>SEZNAM ZKRATEK</w:t>
      </w:r>
      <w:r w:rsidR="003115CC">
        <w:rPr>
          <w:noProof/>
        </w:rPr>
        <w:tab/>
      </w:r>
      <w:r w:rsidR="003115CC">
        <w:rPr>
          <w:noProof/>
        </w:rPr>
        <w:fldChar w:fldCharType="begin"/>
      </w:r>
      <w:r w:rsidR="003115CC">
        <w:rPr>
          <w:noProof/>
        </w:rPr>
        <w:instrText xml:space="preserve"> PAGEREF _Toc124178159 \h </w:instrText>
      </w:r>
      <w:r w:rsidR="003115CC">
        <w:rPr>
          <w:noProof/>
        </w:rPr>
      </w:r>
      <w:r w:rsidR="003115CC">
        <w:rPr>
          <w:noProof/>
        </w:rPr>
        <w:fldChar w:fldCharType="separate"/>
      </w:r>
      <w:r w:rsidR="003115CC">
        <w:rPr>
          <w:noProof/>
        </w:rPr>
        <w:t>4</w:t>
      </w:r>
      <w:r w:rsidR="003115CC">
        <w:rPr>
          <w:noProof/>
        </w:rPr>
        <w:fldChar w:fldCharType="end"/>
      </w:r>
    </w:p>
    <w:p w14:paraId="71720043" w14:textId="5F01C11E" w:rsidR="003115CC" w:rsidRDefault="003115CC">
      <w:pPr>
        <w:pStyle w:val="Obsah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Průvodní zpráva</w:t>
      </w:r>
      <w:r>
        <w:tab/>
      </w:r>
      <w:r>
        <w:fldChar w:fldCharType="begin"/>
      </w:r>
      <w:r>
        <w:instrText xml:space="preserve"> PAGEREF _Toc124178160 \h </w:instrText>
      </w:r>
      <w:r>
        <w:fldChar w:fldCharType="separate"/>
      </w:r>
      <w:r>
        <w:t>5</w:t>
      </w:r>
      <w:r>
        <w:fldChar w:fldCharType="end"/>
      </w:r>
    </w:p>
    <w:p w14:paraId="3D810872" w14:textId="1DBD6DAD" w:rsidR="003115CC" w:rsidRDefault="003115CC">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Úvodní zpráva</w:t>
      </w:r>
      <w:r>
        <w:rPr>
          <w:noProof/>
        </w:rPr>
        <w:tab/>
      </w:r>
      <w:r>
        <w:rPr>
          <w:noProof/>
        </w:rPr>
        <w:fldChar w:fldCharType="begin"/>
      </w:r>
      <w:r>
        <w:rPr>
          <w:noProof/>
        </w:rPr>
        <w:instrText xml:space="preserve"> PAGEREF _Toc124178161 \h </w:instrText>
      </w:r>
      <w:r>
        <w:rPr>
          <w:noProof/>
        </w:rPr>
      </w:r>
      <w:r>
        <w:rPr>
          <w:noProof/>
        </w:rPr>
        <w:fldChar w:fldCharType="separate"/>
      </w:r>
      <w:r>
        <w:rPr>
          <w:noProof/>
        </w:rPr>
        <w:t>5</w:t>
      </w:r>
      <w:r>
        <w:rPr>
          <w:noProof/>
        </w:rPr>
        <w:fldChar w:fldCharType="end"/>
      </w:r>
    </w:p>
    <w:p w14:paraId="1A2DCBDE" w14:textId="373E0109" w:rsidR="003115CC" w:rsidRDefault="003115CC">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Výchozí podklady</w:t>
      </w:r>
      <w:r>
        <w:rPr>
          <w:noProof/>
        </w:rPr>
        <w:tab/>
      </w:r>
      <w:r>
        <w:rPr>
          <w:noProof/>
        </w:rPr>
        <w:fldChar w:fldCharType="begin"/>
      </w:r>
      <w:r>
        <w:rPr>
          <w:noProof/>
        </w:rPr>
        <w:instrText xml:space="preserve"> PAGEREF _Toc124178162 \h </w:instrText>
      </w:r>
      <w:r>
        <w:rPr>
          <w:noProof/>
        </w:rPr>
      </w:r>
      <w:r>
        <w:rPr>
          <w:noProof/>
        </w:rPr>
        <w:fldChar w:fldCharType="separate"/>
      </w:r>
      <w:r>
        <w:rPr>
          <w:noProof/>
        </w:rPr>
        <w:t>6</w:t>
      </w:r>
      <w:r>
        <w:rPr>
          <w:noProof/>
        </w:rPr>
        <w:fldChar w:fldCharType="end"/>
      </w:r>
    </w:p>
    <w:p w14:paraId="69F2BDF1" w14:textId="34FF88BD" w:rsidR="003115CC" w:rsidRDefault="003115CC">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Údaje o provozních podmínkách</w:t>
      </w:r>
      <w:r>
        <w:rPr>
          <w:noProof/>
        </w:rPr>
        <w:tab/>
      </w:r>
      <w:r>
        <w:rPr>
          <w:noProof/>
        </w:rPr>
        <w:fldChar w:fldCharType="begin"/>
      </w:r>
      <w:r>
        <w:rPr>
          <w:noProof/>
        </w:rPr>
        <w:instrText xml:space="preserve"> PAGEREF _Toc124178163 \h </w:instrText>
      </w:r>
      <w:r>
        <w:rPr>
          <w:noProof/>
        </w:rPr>
      </w:r>
      <w:r>
        <w:rPr>
          <w:noProof/>
        </w:rPr>
        <w:fldChar w:fldCharType="separate"/>
      </w:r>
      <w:r>
        <w:rPr>
          <w:noProof/>
        </w:rPr>
        <w:t>6</w:t>
      </w:r>
      <w:r>
        <w:rPr>
          <w:noProof/>
        </w:rPr>
        <w:fldChar w:fldCharType="end"/>
      </w:r>
    </w:p>
    <w:p w14:paraId="206DAC88" w14:textId="3F94FB94" w:rsidR="003115CC" w:rsidRDefault="003115CC">
      <w:pPr>
        <w:pStyle w:val="Obsah3"/>
        <w:rPr>
          <w:rFonts w:asciiTheme="minorHAnsi" w:eastAsiaTheme="minorEastAsia" w:hAnsiTheme="minorHAnsi" w:cstheme="minorBidi"/>
          <w:sz w:val="22"/>
          <w:szCs w:val="22"/>
        </w:rPr>
      </w:pPr>
      <w:r w:rsidRPr="00431883">
        <w:rPr>
          <w:color w:val="000000"/>
        </w:rPr>
        <w:t>2.3.1</w:t>
      </w:r>
      <w:r>
        <w:rPr>
          <w:rFonts w:asciiTheme="minorHAnsi" w:eastAsiaTheme="minorEastAsia" w:hAnsiTheme="minorHAnsi" w:cstheme="minorBidi"/>
          <w:sz w:val="22"/>
          <w:szCs w:val="22"/>
        </w:rPr>
        <w:tab/>
      </w:r>
      <w:r>
        <w:t>Napěťová soustava</w:t>
      </w:r>
      <w:r>
        <w:tab/>
      </w:r>
      <w:r>
        <w:fldChar w:fldCharType="begin"/>
      </w:r>
      <w:r>
        <w:instrText xml:space="preserve"> PAGEREF _Toc124178164 \h </w:instrText>
      </w:r>
      <w:r>
        <w:fldChar w:fldCharType="separate"/>
      </w:r>
      <w:r>
        <w:t>6</w:t>
      </w:r>
      <w:r>
        <w:fldChar w:fldCharType="end"/>
      </w:r>
    </w:p>
    <w:p w14:paraId="2A80990D" w14:textId="476B8D9E" w:rsidR="003115CC" w:rsidRDefault="003115CC">
      <w:pPr>
        <w:pStyle w:val="Obsah3"/>
        <w:rPr>
          <w:rFonts w:asciiTheme="minorHAnsi" w:eastAsiaTheme="minorEastAsia" w:hAnsiTheme="minorHAnsi" w:cstheme="minorBidi"/>
          <w:sz w:val="22"/>
          <w:szCs w:val="22"/>
        </w:rPr>
      </w:pPr>
      <w:r w:rsidRPr="00431883">
        <w:rPr>
          <w:color w:val="000000"/>
        </w:rPr>
        <w:t>2.3.2</w:t>
      </w:r>
      <w:r>
        <w:rPr>
          <w:rFonts w:asciiTheme="minorHAnsi" w:eastAsiaTheme="minorEastAsia" w:hAnsiTheme="minorHAnsi" w:cstheme="minorBidi"/>
          <w:sz w:val="22"/>
          <w:szCs w:val="22"/>
        </w:rPr>
        <w:tab/>
      </w:r>
      <w:r>
        <w:t>Ochrana proti nebezpečnému dotykovému napětí</w:t>
      </w:r>
      <w:r>
        <w:tab/>
      </w:r>
      <w:r>
        <w:fldChar w:fldCharType="begin"/>
      </w:r>
      <w:r>
        <w:instrText xml:space="preserve"> PAGEREF _Toc124178165 \h </w:instrText>
      </w:r>
      <w:r>
        <w:fldChar w:fldCharType="separate"/>
      </w:r>
      <w:r>
        <w:t>7</w:t>
      </w:r>
      <w:r>
        <w:fldChar w:fldCharType="end"/>
      </w:r>
    </w:p>
    <w:p w14:paraId="227C51AE" w14:textId="6E6EAAF6" w:rsidR="003115CC" w:rsidRDefault="003115CC">
      <w:pPr>
        <w:pStyle w:val="Obsah3"/>
        <w:rPr>
          <w:rFonts w:asciiTheme="minorHAnsi" w:eastAsiaTheme="minorEastAsia" w:hAnsiTheme="minorHAnsi" w:cstheme="minorBidi"/>
          <w:sz w:val="22"/>
          <w:szCs w:val="22"/>
        </w:rPr>
      </w:pPr>
      <w:r w:rsidRPr="00431883">
        <w:rPr>
          <w:color w:val="000000"/>
        </w:rPr>
        <w:t>2.3.3</w:t>
      </w:r>
      <w:r>
        <w:rPr>
          <w:rFonts w:asciiTheme="minorHAnsi" w:eastAsiaTheme="minorEastAsia" w:hAnsiTheme="minorHAnsi" w:cstheme="minorBidi"/>
          <w:sz w:val="22"/>
          <w:szCs w:val="22"/>
        </w:rPr>
        <w:tab/>
      </w:r>
      <w:r>
        <w:t>Elektromagnetická kompatibilita (EMC)</w:t>
      </w:r>
      <w:r>
        <w:tab/>
      </w:r>
      <w:r>
        <w:fldChar w:fldCharType="begin"/>
      </w:r>
      <w:r>
        <w:instrText xml:space="preserve"> PAGEREF _Toc124178166 \h </w:instrText>
      </w:r>
      <w:r>
        <w:fldChar w:fldCharType="separate"/>
      </w:r>
      <w:r>
        <w:t>7</w:t>
      </w:r>
      <w:r>
        <w:fldChar w:fldCharType="end"/>
      </w:r>
    </w:p>
    <w:p w14:paraId="16563E67" w14:textId="7BB9AD62" w:rsidR="003115CC" w:rsidRDefault="003115CC">
      <w:pPr>
        <w:pStyle w:val="Obsah3"/>
        <w:rPr>
          <w:rFonts w:asciiTheme="minorHAnsi" w:eastAsiaTheme="minorEastAsia" w:hAnsiTheme="minorHAnsi" w:cstheme="minorBidi"/>
          <w:sz w:val="22"/>
          <w:szCs w:val="22"/>
        </w:rPr>
      </w:pPr>
      <w:r w:rsidRPr="00431883">
        <w:rPr>
          <w:color w:val="000000"/>
        </w:rPr>
        <w:t>2.3.4</w:t>
      </w:r>
      <w:r>
        <w:rPr>
          <w:rFonts w:asciiTheme="minorHAnsi" w:eastAsiaTheme="minorEastAsia" w:hAnsiTheme="minorHAnsi" w:cstheme="minorBidi"/>
          <w:sz w:val="22"/>
          <w:szCs w:val="22"/>
        </w:rPr>
        <w:tab/>
      </w:r>
      <w:r>
        <w:t>Vlivy na životní prostředí</w:t>
      </w:r>
      <w:r>
        <w:tab/>
      </w:r>
      <w:r>
        <w:fldChar w:fldCharType="begin"/>
      </w:r>
      <w:r>
        <w:instrText xml:space="preserve"> PAGEREF _Toc124178167 \h </w:instrText>
      </w:r>
      <w:r>
        <w:fldChar w:fldCharType="separate"/>
      </w:r>
      <w:r>
        <w:t>7</w:t>
      </w:r>
      <w:r>
        <w:fldChar w:fldCharType="end"/>
      </w:r>
    </w:p>
    <w:p w14:paraId="05A4C61F" w14:textId="21FD67E3" w:rsidR="003115CC" w:rsidRDefault="003115CC">
      <w:pPr>
        <w:pStyle w:val="Obsah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Technická zpráva</w:t>
      </w:r>
      <w:r>
        <w:tab/>
      </w:r>
      <w:r>
        <w:fldChar w:fldCharType="begin"/>
      </w:r>
      <w:r>
        <w:instrText xml:space="preserve"> PAGEREF _Toc124178168 \h </w:instrText>
      </w:r>
      <w:r>
        <w:fldChar w:fldCharType="separate"/>
      </w:r>
      <w:r>
        <w:t>8</w:t>
      </w:r>
      <w:r>
        <w:fldChar w:fldCharType="end"/>
      </w:r>
    </w:p>
    <w:p w14:paraId="1D51386E" w14:textId="6AF3CD1B" w:rsidR="003115CC" w:rsidRDefault="003115CC">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ÚVOD</w:t>
      </w:r>
      <w:r>
        <w:rPr>
          <w:noProof/>
        </w:rPr>
        <w:tab/>
      </w:r>
      <w:r>
        <w:rPr>
          <w:noProof/>
        </w:rPr>
        <w:fldChar w:fldCharType="begin"/>
      </w:r>
      <w:r>
        <w:rPr>
          <w:noProof/>
        </w:rPr>
        <w:instrText xml:space="preserve"> PAGEREF _Toc124178169 \h </w:instrText>
      </w:r>
      <w:r>
        <w:rPr>
          <w:noProof/>
        </w:rPr>
      </w:r>
      <w:r>
        <w:rPr>
          <w:noProof/>
        </w:rPr>
        <w:fldChar w:fldCharType="separate"/>
      </w:r>
      <w:r>
        <w:rPr>
          <w:noProof/>
        </w:rPr>
        <w:t>8</w:t>
      </w:r>
      <w:r>
        <w:rPr>
          <w:noProof/>
        </w:rPr>
        <w:fldChar w:fldCharType="end"/>
      </w:r>
    </w:p>
    <w:p w14:paraId="4FEE8B08" w14:textId="2C31322B" w:rsidR="003115CC" w:rsidRDefault="003115CC">
      <w:pPr>
        <w:pStyle w:val="Obsah3"/>
        <w:rPr>
          <w:rFonts w:asciiTheme="minorHAnsi" w:eastAsiaTheme="minorEastAsia" w:hAnsiTheme="minorHAnsi" w:cstheme="minorBidi"/>
          <w:sz w:val="22"/>
          <w:szCs w:val="22"/>
        </w:rPr>
      </w:pPr>
      <w:r w:rsidRPr="00431883">
        <w:rPr>
          <w:color w:val="000000"/>
        </w:rPr>
        <w:t>3.1.1</w:t>
      </w:r>
      <w:r>
        <w:rPr>
          <w:rFonts w:asciiTheme="minorHAnsi" w:eastAsiaTheme="minorEastAsia" w:hAnsiTheme="minorHAnsi" w:cstheme="minorBidi"/>
          <w:sz w:val="22"/>
          <w:szCs w:val="22"/>
        </w:rPr>
        <w:tab/>
      </w:r>
      <w:r>
        <w:t>Obecné informace o varovném informačním a výstražném systému</w:t>
      </w:r>
      <w:r>
        <w:tab/>
      </w:r>
      <w:r>
        <w:fldChar w:fldCharType="begin"/>
      </w:r>
      <w:r>
        <w:instrText xml:space="preserve"> PAGEREF _Toc124178170 \h </w:instrText>
      </w:r>
      <w:r>
        <w:fldChar w:fldCharType="separate"/>
      </w:r>
      <w:r>
        <w:t>8</w:t>
      </w:r>
      <w:r>
        <w:fldChar w:fldCharType="end"/>
      </w:r>
    </w:p>
    <w:p w14:paraId="0D589F28" w14:textId="2B31E23D" w:rsidR="003115CC" w:rsidRDefault="003115CC">
      <w:pPr>
        <w:pStyle w:val="Obsah3"/>
        <w:rPr>
          <w:rFonts w:asciiTheme="minorHAnsi" w:eastAsiaTheme="minorEastAsia" w:hAnsiTheme="minorHAnsi" w:cstheme="minorBidi"/>
          <w:sz w:val="22"/>
          <w:szCs w:val="22"/>
        </w:rPr>
      </w:pPr>
      <w:r w:rsidRPr="00431883">
        <w:rPr>
          <w:color w:val="000000"/>
        </w:rPr>
        <w:t>3.1.2</w:t>
      </w:r>
      <w:r>
        <w:rPr>
          <w:rFonts w:asciiTheme="minorHAnsi" w:eastAsiaTheme="minorEastAsia" w:hAnsiTheme="minorHAnsi" w:cstheme="minorBidi"/>
          <w:sz w:val="22"/>
          <w:szCs w:val="22"/>
        </w:rPr>
        <w:tab/>
      </w:r>
      <w:r>
        <w:t>Přehled základních funkcí systému</w:t>
      </w:r>
      <w:r>
        <w:tab/>
      </w:r>
      <w:r>
        <w:fldChar w:fldCharType="begin"/>
      </w:r>
      <w:r>
        <w:instrText xml:space="preserve"> PAGEREF _Toc124178171 \h </w:instrText>
      </w:r>
      <w:r>
        <w:fldChar w:fldCharType="separate"/>
      </w:r>
      <w:r>
        <w:t>8</w:t>
      </w:r>
      <w:r>
        <w:fldChar w:fldCharType="end"/>
      </w:r>
    </w:p>
    <w:p w14:paraId="1BDE6E91" w14:textId="4C8F0467" w:rsidR="003115CC" w:rsidRDefault="003115CC">
      <w:pPr>
        <w:pStyle w:val="Obsah3"/>
        <w:rPr>
          <w:rFonts w:asciiTheme="minorHAnsi" w:eastAsiaTheme="minorEastAsia" w:hAnsiTheme="minorHAnsi" w:cstheme="minorBidi"/>
          <w:sz w:val="22"/>
          <w:szCs w:val="22"/>
        </w:rPr>
      </w:pPr>
      <w:r w:rsidRPr="00431883">
        <w:rPr>
          <w:color w:val="000000"/>
        </w:rPr>
        <w:t>3.1.3</w:t>
      </w:r>
      <w:r>
        <w:rPr>
          <w:rFonts w:asciiTheme="minorHAnsi" w:eastAsiaTheme="minorEastAsia" w:hAnsiTheme="minorHAnsi" w:cstheme="minorBidi"/>
          <w:sz w:val="22"/>
          <w:szCs w:val="22"/>
        </w:rPr>
        <w:tab/>
      </w:r>
      <w:r>
        <w:t>Základní požadavky na varovný a informační systém</w:t>
      </w:r>
      <w:r>
        <w:tab/>
      </w:r>
      <w:r>
        <w:fldChar w:fldCharType="begin"/>
      </w:r>
      <w:r>
        <w:instrText xml:space="preserve"> PAGEREF _Toc124178172 \h </w:instrText>
      </w:r>
      <w:r>
        <w:fldChar w:fldCharType="separate"/>
      </w:r>
      <w:r>
        <w:t>8</w:t>
      </w:r>
      <w:r>
        <w:fldChar w:fldCharType="end"/>
      </w:r>
    </w:p>
    <w:p w14:paraId="3F446A85" w14:textId="47CAC863" w:rsidR="003115CC" w:rsidRDefault="003115CC">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Vysílací pracoviště (ústředna, ovládací pracoviště)</w:t>
      </w:r>
      <w:r>
        <w:rPr>
          <w:noProof/>
        </w:rPr>
        <w:tab/>
      </w:r>
      <w:r>
        <w:rPr>
          <w:noProof/>
        </w:rPr>
        <w:fldChar w:fldCharType="begin"/>
      </w:r>
      <w:r>
        <w:rPr>
          <w:noProof/>
        </w:rPr>
        <w:instrText xml:space="preserve"> PAGEREF _Toc124178173 \h </w:instrText>
      </w:r>
      <w:r>
        <w:rPr>
          <w:noProof/>
        </w:rPr>
      </w:r>
      <w:r>
        <w:rPr>
          <w:noProof/>
        </w:rPr>
        <w:fldChar w:fldCharType="separate"/>
      </w:r>
      <w:r>
        <w:rPr>
          <w:noProof/>
        </w:rPr>
        <w:t>10</w:t>
      </w:r>
      <w:r>
        <w:rPr>
          <w:noProof/>
        </w:rPr>
        <w:fldChar w:fldCharType="end"/>
      </w:r>
    </w:p>
    <w:p w14:paraId="3EB752D9" w14:textId="22583A03" w:rsidR="003115CC" w:rsidRDefault="003115CC">
      <w:pPr>
        <w:pStyle w:val="Obsah3"/>
        <w:rPr>
          <w:rFonts w:asciiTheme="minorHAnsi" w:eastAsiaTheme="minorEastAsia" w:hAnsiTheme="minorHAnsi" w:cstheme="minorBidi"/>
          <w:sz w:val="22"/>
          <w:szCs w:val="22"/>
        </w:rPr>
      </w:pPr>
      <w:r w:rsidRPr="00431883">
        <w:rPr>
          <w:color w:val="000000"/>
        </w:rPr>
        <w:t>3.2.1</w:t>
      </w:r>
      <w:r>
        <w:rPr>
          <w:rFonts w:asciiTheme="minorHAnsi" w:eastAsiaTheme="minorEastAsia" w:hAnsiTheme="minorHAnsi" w:cstheme="minorBidi"/>
          <w:sz w:val="22"/>
          <w:szCs w:val="22"/>
        </w:rPr>
        <w:tab/>
      </w:r>
      <w:r>
        <w:t>Technické rozhraní a funkce ústředny MIS</w:t>
      </w:r>
      <w:r>
        <w:tab/>
      </w:r>
      <w:r>
        <w:fldChar w:fldCharType="begin"/>
      </w:r>
      <w:r>
        <w:instrText xml:space="preserve"> PAGEREF _Toc124178174 \h </w:instrText>
      </w:r>
      <w:r>
        <w:fldChar w:fldCharType="separate"/>
      </w:r>
      <w:r>
        <w:t>10</w:t>
      </w:r>
      <w:r>
        <w:fldChar w:fldCharType="end"/>
      </w:r>
    </w:p>
    <w:p w14:paraId="19F22334" w14:textId="199926A1" w:rsidR="003115CC" w:rsidRDefault="003115CC">
      <w:pPr>
        <w:pStyle w:val="Obsah3"/>
        <w:rPr>
          <w:rFonts w:asciiTheme="minorHAnsi" w:eastAsiaTheme="minorEastAsia" w:hAnsiTheme="minorHAnsi" w:cstheme="minorBidi"/>
          <w:sz w:val="22"/>
          <w:szCs w:val="22"/>
        </w:rPr>
      </w:pPr>
      <w:r w:rsidRPr="00431883">
        <w:rPr>
          <w:color w:val="000000"/>
        </w:rPr>
        <w:t>3.2.2</w:t>
      </w:r>
      <w:r>
        <w:rPr>
          <w:rFonts w:asciiTheme="minorHAnsi" w:eastAsiaTheme="minorEastAsia" w:hAnsiTheme="minorHAnsi" w:cstheme="minorBidi"/>
          <w:sz w:val="22"/>
          <w:szCs w:val="22"/>
        </w:rPr>
        <w:tab/>
      </w:r>
      <w:r>
        <w:t>Zabezpečení ústředny MIS</w:t>
      </w:r>
      <w:r>
        <w:tab/>
      </w:r>
      <w:r>
        <w:fldChar w:fldCharType="begin"/>
      </w:r>
      <w:r>
        <w:instrText xml:space="preserve"> PAGEREF _Toc124178175 \h </w:instrText>
      </w:r>
      <w:r>
        <w:fldChar w:fldCharType="separate"/>
      </w:r>
      <w:r>
        <w:t>11</w:t>
      </w:r>
      <w:r>
        <w:fldChar w:fldCharType="end"/>
      </w:r>
    </w:p>
    <w:p w14:paraId="793D4998" w14:textId="18256C4F" w:rsidR="003115CC" w:rsidRDefault="003115CC">
      <w:pPr>
        <w:pStyle w:val="Obsah3"/>
        <w:rPr>
          <w:rFonts w:asciiTheme="minorHAnsi" w:eastAsiaTheme="minorEastAsia" w:hAnsiTheme="minorHAnsi" w:cstheme="minorBidi"/>
          <w:sz w:val="22"/>
          <w:szCs w:val="22"/>
        </w:rPr>
      </w:pPr>
      <w:r w:rsidRPr="00431883">
        <w:rPr>
          <w:color w:val="000000"/>
        </w:rPr>
        <w:t>3.2.3</w:t>
      </w:r>
      <w:r>
        <w:rPr>
          <w:rFonts w:asciiTheme="minorHAnsi" w:eastAsiaTheme="minorEastAsia" w:hAnsiTheme="minorHAnsi" w:cstheme="minorBidi"/>
          <w:sz w:val="22"/>
          <w:szCs w:val="22"/>
        </w:rPr>
        <w:tab/>
      </w:r>
      <w:r>
        <w:t>Zpětná diagnostika</w:t>
      </w:r>
      <w:r>
        <w:tab/>
      </w:r>
      <w:r>
        <w:fldChar w:fldCharType="begin"/>
      </w:r>
      <w:r>
        <w:instrText xml:space="preserve"> PAGEREF _Toc124178176 \h </w:instrText>
      </w:r>
      <w:r>
        <w:fldChar w:fldCharType="separate"/>
      </w:r>
      <w:r>
        <w:t>11</w:t>
      </w:r>
      <w:r>
        <w:fldChar w:fldCharType="end"/>
      </w:r>
    </w:p>
    <w:p w14:paraId="3F3D45E7" w14:textId="1A68A9BF" w:rsidR="003115CC" w:rsidRDefault="003115CC">
      <w:pPr>
        <w:pStyle w:val="Obsah3"/>
        <w:rPr>
          <w:rFonts w:asciiTheme="minorHAnsi" w:eastAsiaTheme="minorEastAsia" w:hAnsiTheme="minorHAnsi" w:cstheme="minorBidi"/>
          <w:sz w:val="22"/>
          <w:szCs w:val="22"/>
        </w:rPr>
      </w:pPr>
      <w:r w:rsidRPr="00431883">
        <w:rPr>
          <w:color w:val="000000"/>
        </w:rPr>
        <w:t>3.2.4</w:t>
      </w:r>
      <w:r>
        <w:rPr>
          <w:rFonts w:asciiTheme="minorHAnsi" w:eastAsiaTheme="minorEastAsia" w:hAnsiTheme="minorHAnsi" w:cstheme="minorBidi"/>
          <w:sz w:val="22"/>
          <w:szCs w:val="22"/>
        </w:rPr>
        <w:tab/>
      </w:r>
      <w:r>
        <w:t>HW požadavky ovládacího pracoviště</w:t>
      </w:r>
      <w:r>
        <w:tab/>
      </w:r>
      <w:r>
        <w:fldChar w:fldCharType="begin"/>
      </w:r>
      <w:r>
        <w:instrText xml:space="preserve"> PAGEREF _Toc124178177 \h </w:instrText>
      </w:r>
      <w:r>
        <w:fldChar w:fldCharType="separate"/>
      </w:r>
      <w:r>
        <w:t>11</w:t>
      </w:r>
      <w:r>
        <w:fldChar w:fldCharType="end"/>
      </w:r>
    </w:p>
    <w:p w14:paraId="2CAF8829" w14:textId="7F8D00E2" w:rsidR="003115CC" w:rsidRDefault="003115CC">
      <w:pPr>
        <w:pStyle w:val="Obsah3"/>
        <w:rPr>
          <w:rFonts w:asciiTheme="minorHAnsi" w:eastAsiaTheme="minorEastAsia" w:hAnsiTheme="minorHAnsi" w:cstheme="minorBidi"/>
          <w:sz w:val="22"/>
          <w:szCs w:val="22"/>
        </w:rPr>
      </w:pPr>
      <w:r w:rsidRPr="00431883">
        <w:rPr>
          <w:color w:val="000000"/>
        </w:rPr>
        <w:t>3.2.5</w:t>
      </w:r>
      <w:r>
        <w:rPr>
          <w:rFonts w:asciiTheme="minorHAnsi" w:eastAsiaTheme="minorEastAsia" w:hAnsiTheme="minorHAnsi" w:cstheme="minorBidi"/>
          <w:sz w:val="22"/>
          <w:szCs w:val="22"/>
        </w:rPr>
        <w:tab/>
      </w:r>
      <w:r>
        <w:t>Technické parametry Obslužné aplikace</w:t>
      </w:r>
      <w:r>
        <w:tab/>
      </w:r>
      <w:r>
        <w:fldChar w:fldCharType="begin"/>
      </w:r>
      <w:r>
        <w:instrText xml:space="preserve"> PAGEREF _Toc124178178 \h </w:instrText>
      </w:r>
      <w:r>
        <w:fldChar w:fldCharType="separate"/>
      </w:r>
      <w:r>
        <w:t>12</w:t>
      </w:r>
      <w:r>
        <w:fldChar w:fldCharType="end"/>
      </w:r>
    </w:p>
    <w:p w14:paraId="65074D2E" w14:textId="031B895D" w:rsidR="003115CC" w:rsidRDefault="003115CC">
      <w:pPr>
        <w:pStyle w:val="Obsah3"/>
        <w:rPr>
          <w:rFonts w:asciiTheme="minorHAnsi" w:eastAsiaTheme="minorEastAsia" w:hAnsiTheme="minorHAnsi" w:cstheme="minorBidi"/>
          <w:sz w:val="22"/>
          <w:szCs w:val="22"/>
        </w:rPr>
      </w:pPr>
      <w:r>
        <w:t>3.2.5.1</w:t>
      </w:r>
      <w:r>
        <w:rPr>
          <w:rFonts w:asciiTheme="minorHAnsi" w:eastAsiaTheme="minorEastAsia" w:hAnsiTheme="minorHAnsi" w:cstheme="minorBidi"/>
          <w:sz w:val="22"/>
          <w:szCs w:val="22"/>
        </w:rPr>
        <w:tab/>
      </w:r>
      <w:r>
        <w:t>Další požadované parametry Řídící aplikace a Vzdálený klient</w:t>
      </w:r>
      <w:r>
        <w:tab/>
      </w:r>
      <w:r>
        <w:fldChar w:fldCharType="begin"/>
      </w:r>
      <w:r>
        <w:instrText xml:space="preserve"> PAGEREF _Toc124178179 \h </w:instrText>
      </w:r>
      <w:r>
        <w:fldChar w:fldCharType="separate"/>
      </w:r>
      <w:r>
        <w:t>13</w:t>
      </w:r>
      <w:r>
        <w:fldChar w:fldCharType="end"/>
      </w:r>
    </w:p>
    <w:p w14:paraId="6428D811" w14:textId="7BDFCB50" w:rsidR="003115CC" w:rsidRDefault="003115CC">
      <w:pPr>
        <w:pStyle w:val="Obsah3"/>
        <w:rPr>
          <w:rFonts w:asciiTheme="minorHAnsi" w:eastAsiaTheme="minorEastAsia" w:hAnsiTheme="minorHAnsi" w:cstheme="minorBidi"/>
          <w:sz w:val="22"/>
          <w:szCs w:val="22"/>
        </w:rPr>
      </w:pPr>
      <w:r>
        <w:t>3.2.5.2</w:t>
      </w:r>
      <w:r>
        <w:rPr>
          <w:rFonts w:asciiTheme="minorHAnsi" w:eastAsiaTheme="minorEastAsia" w:hAnsiTheme="minorHAnsi" w:cstheme="minorBidi"/>
          <w:sz w:val="22"/>
          <w:szCs w:val="22"/>
        </w:rPr>
        <w:tab/>
      </w:r>
      <w:r>
        <w:t>Požadavky na grafickou prezentaci měřených a importovaných dat</w:t>
      </w:r>
      <w:r>
        <w:tab/>
      </w:r>
      <w:r>
        <w:fldChar w:fldCharType="begin"/>
      </w:r>
      <w:r>
        <w:instrText xml:space="preserve"> PAGEREF _Toc124178180 \h </w:instrText>
      </w:r>
      <w:r>
        <w:fldChar w:fldCharType="separate"/>
      </w:r>
      <w:r>
        <w:t>13</w:t>
      </w:r>
      <w:r>
        <w:fldChar w:fldCharType="end"/>
      </w:r>
    </w:p>
    <w:p w14:paraId="0DF5F5C5" w14:textId="26E6C38D" w:rsidR="003115CC" w:rsidRDefault="003115CC">
      <w:pPr>
        <w:pStyle w:val="Obsah3"/>
        <w:rPr>
          <w:rFonts w:asciiTheme="minorHAnsi" w:eastAsiaTheme="minorEastAsia" w:hAnsiTheme="minorHAnsi" w:cstheme="minorBidi"/>
          <w:sz w:val="22"/>
          <w:szCs w:val="22"/>
        </w:rPr>
      </w:pPr>
      <w:r>
        <w:t>3.2.5.3</w:t>
      </w:r>
      <w:r>
        <w:rPr>
          <w:rFonts w:asciiTheme="minorHAnsi" w:eastAsiaTheme="minorEastAsia" w:hAnsiTheme="minorHAnsi" w:cstheme="minorBidi"/>
          <w:sz w:val="22"/>
          <w:szCs w:val="22"/>
        </w:rPr>
        <w:tab/>
      </w:r>
      <w:r>
        <w:t>Požadavky na zpracování alarmů a notifikaci uživatelů</w:t>
      </w:r>
      <w:r>
        <w:tab/>
      </w:r>
      <w:r>
        <w:fldChar w:fldCharType="begin"/>
      </w:r>
      <w:r>
        <w:instrText xml:space="preserve"> PAGEREF _Toc124178181 \h </w:instrText>
      </w:r>
      <w:r>
        <w:fldChar w:fldCharType="separate"/>
      </w:r>
      <w:r>
        <w:t>14</w:t>
      </w:r>
      <w:r>
        <w:fldChar w:fldCharType="end"/>
      </w:r>
    </w:p>
    <w:p w14:paraId="2FE24821" w14:textId="35087593" w:rsidR="003115CC" w:rsidRDefault="003115CC">
      <w:pPr>
        <w:pStyle w:val="Obsah3"/>
        <w:rPr>
          <w:rFonts w:asciiTheme="minorHAnsi" w:eastAsiaTheme="minorEastAsia" w:hAnsiTheme="minorHAnsi" w:cstheme="minorBidi"/>
          <w:sz w:val="22"/>
          <w:szCs w:val="22"/>
        </w:rPr>
      </w:pPr>
      <w:r>
        <w:t>3.2.5.4</w:t>
      </w:r>
      <w:r>
        <w:rPr>
          <w:rFonts w:asciiTheme="minorHAnsi" w:eastAsiaTheme="minorEastAsia" w:hAnsiTheme="minorHAnsi" w:cstheme="minorBidi"/>
          <w:sz w:val="22"/>
          <w:szCs w:val="22"/>
        </w:rPr>
        <w:tab/>
      </w:r>
      <w:r>
        <w:t>Požadavky na SMS server</w:t>
      </w:r>
      <w:r>
        <w:tab/>
      </w:r>
      <w:r>
        <w:fldChar w:fldCharType="begin"/>
      </w:r>
      <w:r>
        <w:instrText xml:space="preserve"> PAGEREF _Toc124178182 \h </w:instrText>
      </w:r>
      <w:r>
        <w:fldChar w:fldCharType="separate"/>
      </w:r>
      <w:r>
        <w:t>14</w:t>
      </w:r>
      <w:r>
        <w:fldChar w:fldCharType="end"/>
      </w:r>
    </w:p>
    <w:p w14:paraId="16F5F15C" w14:textId="2C3E7227" w:rsidR="003115CC" w:rsidRDefault="003115CC">
      <w:pPr>
        <w:pStyle w:val="Obsah3"/>
        <w:rPr>
          <w:rFonts w:asciiTheme="minorHAnsi" w:eastAsiaTheme="minorEastAsia" w:hAnsiTheme="minorHAnsi" w:cstheme="minorBidi"/>
          <w:sz w:val="22"/>
          <w:szCs w:val="22"/>
        </w:rPr>
      </w:pPr>
      <w:r>
        <w:t>3.2.5.5</w:t>
      </w:r>
      <w:r>
        <w:rPr>
          <w:rFonts w:asciiTheme="minorHAnsi" w:eastAsiaTheme="minorEastAsia" w:hAnsiTheme="minorHAnsi" w:cstheme="minorBidi"/>
          <w:sz w:val="22"/>
          <w:szCs w:val="22"/>
        </w:rPr>
        <w:tab/>
      </w:r>
      <w:r>
        <w:t>Ostatní požadavky na softwarové vybavení</w:t>
      </w:r>
      <w:r>
        <w:tab/>
      </w:r>
      <w:r>
        <w:fldChar w:fldCharType="begin"/>
      </w:r>
      <w:r>
        <w:instrText xml:space="preserve"> PAGEREF _Toc124178183 \h </w:instrText>
      </w:r>
      <w:r>
        <w:fldChar w:fldCharType="separate"/>
      </w:r>
      <w:r>
        <w:t>14</w:t>
      </w:r>
      <w:r>
        <w:fldChar w:fldCharType="end"/>
      </w:r>
    </w:p>
    <w:p w14:paraId="743901F4" w14:textId="71152E94" w:rsidR="003115CC" w:rsidRDefault="003115CC">
      <w:pPr>
        <w:pStyle w:val="Obsah3"/>
        <w:rPr>
          <w:rFonts w:asciiTheme="minorHAnsi" w:eastAsiaTheme="minorEastAsia" w:hAnsiTheme="minorHAnsi" w:cstheme="minorBidi"/>
          <w:sz w:val="22"/>
          <w:szCs w:val="22"/>
        </w:rPr>
      </w:pPr>
      <w:r>
        <w:t>3.2.5.6</w:t>
      </w:r>
      <w:r>
        <w:rPr>
          <w:rFonts w:asciiTheme="minorHAnsi" w:eastAsiaTheme="minorEastAsia" w:hAnsiTheme="minorHAnsi" w:cstheme="minorBidi"/>
          <w:sz w:val="22"/>
          <w:szCs w:val="22"/>
        </w:rPr>
        <w:tab/>
      </w:r>
      <w:r>
        <w:t>Požadované parametry Webová aplikace</w:t>
      </w:r>
      <w:r>
        <w:tab/>
      </w:r>
      <w:r>
        <w:fldChar w:fldCharType="begin"/>
      </w:r>
      <w:r>
        <w:instrText xml:space="preserve"> PAGEREF _Toc124178184 \h </w:instrText>
      </w:r>
      <w:r>
        <w:fldChar w:fldCharType="separate"/>
      </w:r>
      <w:r>
        <w:t>14</w:t>
      </w:r>
      <w:r>
        <w:fldChar w:fldCharType="end"/>
      </w:r>
    </w:p>
    <w:p w14:paraId="4A0CDBEF" w14:textId="5DB35EEE" w:rsidR="003115CC" w:rsidRDefault="003115CC">
      <w:pPr>
        <w:pStyle w:val="Obsah3"/>
        <w:rPr>
          <w:rFonts w:asciiTheme="minorHAnsi" w:eastAsiaTheme="minorEastAsia" w:hAnsiTheme="minorHAnsi" w:cstheme="minorBidi"/>
          <w:sz w:val="22"/>
          <w:szCs w:val="22"/>
        </w:rPr>
      </w:pPr>
      <w:r>
        <w:t>3.2.5.7</w:t>
      </w:r>
      <w:r>
        <w:rPr>
          <w:rFonts w:asciiTheme="minorHAnsi" w:eastAsiaTheme="minorEastAsia" w:hAnsiTheme="minorHAnsi" w:cstheme="minorBidi"/>
          <w:sz w:val="22"/>
          <w:szCs w:val="22"/>
        </w:rPr>
        <w:tab/>
      </w:r>
      <w:r>
        <w:t>Požadavky na spouštění relací</w:t>
      </w:r>
      <w:r>
        <w:tab/>
      </w:r>
      <w:r>
        <w:fldChar w:fldCharType="begin"/>
      </w:r>
      <w:r>
        <w:instrText xml:space="preserve"> PAGEREF _Toc124178185 \h </w:instrText>
      </w:r>
      <w:r>
        <w:fldChar w:fldCharType="separate"/>
      </w:r>
      <w:r>
        <w:t>15</w:t>
      </w:r>
      <w:r>
        <w:fldChar w:fldCharType="end"/>
      </w:r>
    </w:p>
    <w:p w14:paraId="6A5E480C" w14:textId="67F08E5C" w:rsidR="003115CC" w:rsidRDefault="003115CC">
      <w:pPr>
        <w:pStyle w:val="Obsah3"/>
        <w:rPr>
          <w:rFonts w:asciiTheme="minorHAnsi" w:eastAsiaTheme="minorEastAsia" w:hAnsiTheme="minorHAnsi" w:cstheme="minorBidi"/>
          <w:sz w:val="22"/>
          <w:szCs w:val="22"/>
        </w:rPr>
      </w:pPr>
      <w:r>
        <w:t>3.2.5.8</w:t>
      </w:r>
      <w:r>
        <w:rPr>
          <w:rFonts w:asciiTheme="minorHAnsi" w:eastAsiaTheme="minorEastAsia" w:hAnsiTheme="minorHAnsi" w:cstheme="minorBidi"/>
          <w:sz w:val="22"/>
          <w:szCs w:val="22"/>
        </w:rPr>
        <w:tab/>
      </w:r>
      <w:r>
        <w:t>Požadavky na administraci relací</w:t>
      </w:r>
      <w:r>
        <w:tab/>
      </w:r>
      <w:r>
        <w:fldChar w:fldCharType="begin"/>
      </w:r>
      <w:r>
        <w:instrText xml:space="preserve"> PAGEREF _Toc124178186 \h </w:instrText>
      </w:r>
      <w:r>
        <w:fldChar w:fldCharType="separate"/>
      </w:r>
      <w:r>
        <w:t>15</w:t>
      </w:r>
      <w:r>
        <w:fldChar w:fldCharType="end"/>
      </w:r>
    </w:p>
    <w:p w14:paraId="3DFEE799" w14:textId="73D9DE9A" w:rsidR="003115CC" w:rsidRDefault="003115CC">
      <w:pPr>
        <w:pStyle w:val="Obsah3"/>
        <w:rPr>
          <w:rFonts w:asciiTheme="minorHAnsi" w:eastAsiaTheme="minorEastAsia" w:hAnsiTheme="minorHAnsi" w:cstheme="minorBidi"/>
          <w:sz w:val="22"/>
          <w:szCs w:val="22"/>
        </w:rPr>
      </w:pPr>
      <w:r>
        <w:t>3.2.5.9</w:t>
      </w:r>
      <w:r>
        <w:rPr>
          <w:rFonts w:asciiTheme="minorHAnsi" w:eastAsiaTheme="minorEastAsia" w:hAnsiTheme="minorHAnsi" w:cstheme="minorBidi"/>
          <w:sz w:val="22"/>
          <w:szCs w:val="22"/>
        </w:rPr>
        <w:tab/>
      </w:r>
      <w:r>
        <w:t>Požadavky na grafickou prezentaci měřených a importovaných dat</w:t>
      </w:r>
      <w:r>
        <w:tab/>
      </w:r>
      <w:r>
        <w:fldChar w:fldCharType="begin"/>
      </w:r>
      <w:r>
        <w:instrText xml:space="preserve"> PAGEREF _Toc124178187 \h </w:instrText>
      </w:r>
      <w:r>
        <w:fldChar w:fldCharType="separate"/>
      </w:r>
      <w:r>
        <w:t>16</w:t>
      </w:r>
      <w:r>
        <w:fldChar w:fldCharType="end"/>
      </w:r>
    </w:p>
    <w:p w14:paraId="7707C05B" w14:textId="49E3DF15" w:rsidR="003115CC" w:rsidRDefault="003115CC">
      <w:pPr>
        <w:pStyle w:val="Obsah3"/>
        <w:tabs>
          <w:tab w:val="left" w:pos="1540"/>
        </w:tabs>
        <w:rPr>
          <w:rFonts w:asciiTheme="minorHAnsi" w:eastAsiaTheme="minorEastAsia" w:hAnsiTheme="minorHAnsi" w:cstheme="minorBidi"/>
          <w:sz w:val="22"/>
          <w:szCs w:val="22"/>
        </w:rPr>
      </w:pPr>
      <w:r>
        <w:t>3.2.5.10</w:t>
      </w:r>
      <w:r>
        <w:rPr>
          <w:rFonts w:asciiTheme="minorHAnsi" w:eastAsiaTheme="minorEastAsia" w:hAnsiTheme="minorHAnsi" w:cstheme="minorBidi"/>
          <w:sz w:val="22"/>
          <w:szCs w:val="22"/>
        </w:rPr>
        <w:tab/>
      </w:r>
      <w:r>
        <w:t>Požadavky na zpracování alarmů a notifikaci uživatelů</w:t>
      </w:r>
      <w:r>
        <w:tab/>
      </w:r>
      <w:r>
        <w:fldChar w:fldCharType="begin"/>
      </w:r>
      <w:r>
        <w:instrText xml:space="preserve"> PAGEREF _Toc124178188 \h </w:instrText>
      </w:r>
      <w:r>
        <w:fldChar w:fldCharType="separate"/>
      </w:r>
      <w:r>
        <w:t>16</w:t>
      </w:r>
      <w:r>
        <w:fldChar w:fldCharType="end"/>
      </w:r>
    </w:p>
    <w:p w14:paraId="7F6B52D9" w14:textId="12726690" w:rsidR="003115CC" w:rsidRDefault="003115CC">
      <w:pPr>
        <w:pStyle w:val="Obsah3"/>
        <w:rPr>
          <w:rFonts w:asciiTheme="minorHAnsi" w:eastAsiaTheme="minorEastAsia" w:hAnsiTheme="minorHAnsi" w:cstheme="minorBidi"/>
          <w:sz w:val="22"/>
          <w:szCs w:val="22"/>
        </w:rPr>
      </w:pPr>
      <w:r w:rsidRPr="00431883">
        <w:rPr>
          <w:color w:val="000000"/>
        </w:rPr>
        <w:t>3.2.6</w:t>
      </w:r>
      <w:r>
        <w:rPr>
          <w:rFonts w:asciiTheme="minorHAnsi" w:eastAsiaTheme="minorEastAsia" w:hAnsiTheme="minorHAnsi" w:cstheme="minorBidi"/>
          <w:sz w:val="22"/>
          <w:szCs w:val="22"/>
        </w:rPr>
        <w:tab/>
      </w:r>
      <w:r>
        <w:t>Vzdálené pracoviště (SW klient)</w:t>
      </w:r>
      <w:r>
        <w:tab/>
      </w:r>
      <w:r>
        <w:fldChar w:fldCharType="begin"/>
      </w:r>
      <w:r>
        <w:instrText xml:space="preserve"> PAGEREF _Toc124178189 \h </w:instrText>
      </w:r>
      <w:r>
        <w:fldChar w:fldCharType="separate"/>
      </w:r>
      <w:r>
        <w:t>16</w:t>
      </w:r>
      <w:r>
        <w:fldChar w:fldCharType="end"/>
      </w:r>
    </w:p>
    <w:p w14:paraId="53564F55" w14:textId="4815B6AB" w:rsidR="003115CC" w:rsidRDefault="003115CC">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Instalace vysílacího pracoviště</w:t>
      </w:r>
      <w:r>
        <w:rPr>
          <w:noProof/>
        </w:rPr>
        <w:tab/>
      </w:r>
      <w:r>
        <w:rPr>
          <w:noProof/>
        </w:rPr>
        <w:fldChar w:fldCharType="begin"/>
      </w:r>
      <w:r>
        <w:rPr>
          <w:noProof/>
        </w:rPr>
        <w:instrText xml:space="preserve"> PAGEREF _Toc124178190 \h </w:instrText>
      </w:r>
      <w:r>
        <w:rPr>
          <w:noProof/>
        </w:rPr>
      </w:r>
      <w:r>
        <w:rPr>
          <w:noProof/>
        </w:rPr>
        <w:fldChar w:fldCharType="separate"/>
      </w:r>
      <w:r>
        <w:rPr>
          <w:noProof/>
        </w:rPr>
        <w:t>17</w:t>
      </w:r>
      <w:r>
        <w:rPr>
          <w:noProof/>
        </w:rPr>
        <w:fldChar w:fldCharType="end"/>
      </w:r>
    </w:p>
    <w:p w14:paraId="312E5D80" w14:textId="074CF2E9" w:rsidR="003115CC" w:rsidRDefault="003115CC">
      <w:pPr>
        <w:pStyle w:val="Obsah3"/>
        <w:rPr>
          <w:rFonts w:asciiTheme="minorHAnsi" w:eastAsiaTheme="minorEastAsia" w:hAnsiTheme="minorHAnsi" w:cstheme="minorBidi"/>
          <w:sz w:val="22"/>
          <w:szCs w:val="22"/>
        </w:rPr>
      </w:pPr>
      <w:r w:rsidRPr="00431883">
        <w:rPr>
          <w:color w:val="000000"/>
        </w:rPr>
        <w:t>3.3.1</w:t>
      </w:r>
      <w:r>
        <w:rPr>
          <w:rFonts w:asciiTheme="minorHAnsi" w:eastAsiaTheme="minorEastAsia" w:hAnsiTheme="minorHAnsi" w:cstheme="minorBidi"/>
          <w:sz w:val="22"/>
          <w:szCs w:val="22"/>
        </w:rPr>
        <w:tab/>
      </w:r>
      <w:r>
        <w:t>Instalace vysílací skříně a odbavovacího pracoviště</w:t>
      </w:r>
      <w:r>
        <w:tab/>
      </w:r>
      <w:r>
        <w:fldChar w:fldCharType="begin"/>
      </w:r>
      <w:r>
        <w:instrText xml:space="preserve"> PAGEREF _Toc124178191 \h </w:instrText>
      </w:r>
      <w:r>
        <w:fldChar w:fldCharType="separate"/>
      </w:r>
      <w:r>
        <w:t>17</w:t>
      </w:r>
      <w:r>
        <w:fldChar w:fldCharType="end"/>
      </w:r>
    </w:p>
    <w:p w14:paraId="5AC5C75F" w14:textId="6E031AA0" w:rsidR="003115CC" w:rsidRDefault="003115CC">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hlásiče</w:t>
      </w:r>
      <w:r>
        <w:rPr>
          <w:noProof/>
        </w:rPr>
        <w:tab/>
      </w:r>
      <w:r>
        <w:rPr>
          <w:noProof/>
        </w:rPr>
        <w:fldChar w:fldCharType="begin"/>
      </w:r>
      <w:r>
        <w:rPr>
          <w:noProof/>
        </w:rPr>
        <w:instrText xml:space="preserve"> PAGEREF _Toc124178192 \h </w:instrText>
      </w:r>
      <w:r>
        <w:rPr>
          <w:noProof/>
        </w:rPr>
      </w:r>
      <w:r>
        <w:rPr>
          <w:noProof/>
        </w:rPr>
        <w:fldChar w:fldCharType="separate"/>
      </w:r>
      <w:r>
        <w:rPr>
          <w:noProof/>
        </w:rPr>
        <w:t>17</w:t>
      </w:r>
      <w:r>
        <w:rPr>
          <w:noProof/>
        </w:rPr>
        <w:fldChar w:fldCharType="end"/>
      </w:r>
    </w:p>
    <w:p w14:paraId="707E797A" w14:textId="7B44A58D" w:rsidR="003115CC" w:rsidRDefault="003115CC">
      <w:pPr>
        <w:pStyle w:val="Obsah3"/>
        <w:rPr>
          <w:rFonts w:asciiTheme="minorHAnsi" w:eastAsiaTheme="minorEastAsia" w:hAnsiTheme="minorHAnsi" w:cstheme="minorBidi"/>
          <w:sz w:val="22"/>
          <w:szCs w:val="22"/>
        </w:rPr>
      </w:pPr>
      <w:r w:rsidRPr="00431883">
        <w:rPr>
          <w:color w:val="000000"/>
        </w:rPr>
        <w:t>3.4.1</w:t>
      </w:r>
      <w:r>
        <w:rPr>
          <w:rFonts w:asciiTheme="minorHAnsi" w:eastAsiaTheme="minorEastAsia" w:hAnsiTheme="minorHAnsi" w:cstheme="minorBidi"/>
          <w:sz w:val="22"/>
          <w:szCs w:val="22"/>
        </w:rPr>
        <w:tab/>
      </w:r>
      <w:r>
        <w:t>Technické parametry plně digitálních obousměrných hlásičů</w:t>
      </w:r>
      <w:r>
        <w:tab/>
      </w:r>
      <w:r>
        <w:fldChar w:fldCharType="begin"/>
      </w:r>
      <w:r>
        <w:instrText xml:space="preserve"> PAGEREF _Toc124178193 \h </w:instrText>
      </w:r>
      <w:r>
        <w:fldChar w:fldCharType="separate"/>
      </w:r>
      <w:r>
        <w:t>17</w:t>
      </w:r>
      <w:r>
        <w:fldChar w:fldCharType="end"/>
      </w:r>
    </w:p>
    <w:p w14:paraId="3F0721B9" w14:textId="669F2338" w:rsidR="003115CC" w:rsidRDefault="003115CC">
      <w:pPr>
        <w:pStyle w:val="Obsah3"/>
        <w:rPr>
          <w:rFonts w:asciiTheme="minorHAnsi" w:eastAsiaTheme="minorEastAsia" w:hAnsiTheme="minorHAnsi" w:cstheme="minorBidi"/>
          <w:sz w:val="22"/>
          <w:szCs w:val="22"/>
        </w:rPr>
      </w:pPr>
      <w:r w:rsidRPr="00431883">
        <w:rPr>
          <w:color w:val="000000"/>
        </w:rPr>
        <w:t>3.4.2</w:t>
      </w:r>
      <w:r>
        <w:rPr>
          <w:rFonts w:asciiTheme="minorHAnsi" w:eastAsiaTheme="minorEastAsia" w:hAnsiTheme="minorHAnsi" w:cstheme="minorBidi"/>
          <w:sz w:val="22"/>
          <w:szCs w:val="22"/>
        </w:rPr>
        <w:tab/>
      </w:r>
      <w:r>
        <w:t>Instalace hlásičů</w:t>
      </w:r>
      <w:r>
        <w:tab/>
      </w:r>
      <w:r>
        <w:fldChar w:fldCharType="begin"/>
      </w:r>
      <w:r>
        <w:instrText xml:space="preserve"> PAGEREF _Toc124178194 \h </w:instrText>
      </w:r>
      <w:r>
        <w:fldChar w:fldCharType="separate"/>
      </w:r>
      <w:r>
        <w:t>19</w:t>
      </w:r>
      <w:r>
        <w:fldChar w:fldCharType="end"/>
      </w:r>
    </w:p>
    <w:p w14:paraId="0FA59F56" w14:textId="5526E24A" w:rsidR="003115CC" w:rsidRDefault="003115CC">
      <w:pPr>
        <w:pStyle w:val="Obsah3"/>
        <w:rPr>
          <w:rFonts w:asciiTheme="minorHAnsi" w:eastAsiaTheme="minorEastAsia" w:hAnsiTheme="minorHAnsi" w:cstheme="minorBidi"/>
          <w:sz w:val="22"/>
          <w:szCs w:val="22"/>
        </w:rPr>
      </w:pPr>
      <w:r w:rsidRPr="00431883">
        <w:rPr>
          <w:color w:val="000000"/>
        </w:rPr>
        <w:t>3.4.3</w:t>
      </w:r>
      <w:r>
        <w:rPr>
          <w:rFonts w:asciiTheme="minorHAnsi" w:eastAsiaTheme="minorEastAsia" w:hAnsiTheme="minorHAnsi" w:cstheme="minorBidi"/>
          <w:sz w:val="22"/>
          <w:szCs w:val="22"/>
        </w:rPr>
        <w:tab/>
      </w:r>
      <w:r>
        <w:t>Instalace reproduktorů</w:t>
      </w:r>
      <w:r>
        <w:tab/>
      </w:r>
      <w:r>
        <w:fldChar w:fldCharType="begin"/>
      </w:r>
      <w:r>
        <w:instrText xml:space="preserve"> PAGEREF _Toc124178195 \h </w:instrText>
      </w:r>
      <w:r>
        <w:fldChar w:fldCharType="separate"/>
      </w:r>
      <w:r>
        <w:t>19</w:t>
      </w:r>
      <w:r>
        <w:fldChar w:fldCharType="end"/>
      </w:r>
    </w:p>
    <w:p w14:paraId="5FDE53A6" w14:textId="6F19B701" w:rsidR="003115CC" w:rsidRDefault="003115CC">
      <w:pPr>
        <w:pStyle w:val="Obsah2"/>
        <w:rPr>
          <w:rFonts w:asciiTheme="minorHAnsi" w:eastAsiaTheme="minorEastAsia" w:hAnsiTheme="minorHAnsi" w:cstheme="minorBidi"/>
          <w:caps w:val="0"/>
          <w:noProof/>
          <w:sz w:val="22"/>
          <w:szCs w:val="22"/>
        </w:rPr>
      </w:pPr>
      <w:r>
        <w:rPr>
          <w:noProof/>
        </w:rPr>
        <w:t>3.5</w:t>
      </w:r>
      <w:r>
        <w:rPr>
          <w:rFonts w:asciiTheme="minorHAnsi" w:eastAsiaTheme="minorEastAsia" w:hAnsiTheme="minorHAnsi" w:cstheme="minorBidi"/>
          <w:caps w:val="0"/>
          <w:noProof/>
          <w:sz w:val="22"/>
          <w:szCs w:val="22"/>
        </w:rPr>
        <w:tab/>
      </w:r>
      <w:r>
        <w:rPr>
          <w:noProof/>
        </w:rPr>
        <w:t>Koncové prvky měření</w:t>
      </w:r>
      <w:r>
        <w:rPr>
          <w:noProof/>
        </w:rPr>
        <w:tab/>
      </w:r>
      <w:r>
        <w:rPr>
          <w:noProof/>
        </w:rPr>
        <w:fldChar w:fldCharType="begin"/>
      </w:r>
      <w:r>
        <w:rPr>
          <w:noProof/>
        </w:rPr>
        <w:instrText xml:space="preserve"> PAGEREF _Toc124178196 \h </w:instrText>
      </w:r>
      <w:r>
        <w:rPr>
          <w:noProof/>
        </w:rPr>
      </w:r>
      <w:r>
        <w:rPr>
          <w:noProof/>
        </w:rPr>
        <w:fldChar w:fldCharType="separate"/>
      </w:r>
      <w:r>
        <w:rPr>
          <w:noProof/>
        </w:rPr>
        <w:t>19</w:t>
      </w:r>
      <w:r>
        <w:rPr>
          <w:noProof/>
        </w:rPr>
        <w:fldChar w:fldCharType="end"/>
      </w:r>
    </w:p>
    <w:p w14:paraId="6F3BE3FD" w14:textId="46D66109" w:rsidR="003115CC" w:rsidRDefault="003115CC">
      <w:pPr>
        <w:pStyle w:val="Obsah3"/>
        <w:rPr>
          <w:rFonts w:asciiTheme="minorHAnsi" w:eastAsiaTheme="minorEastAsia" w:hAnsiTheme="minorHAnsi" w:cstheme="minorBidi"/>
          <w:sz w:val="22"/>
          <w:szCs w:val="22"/>
        </w:rPr>
      </w:pPr>
      <w:r w:rsidRPr="00431883">
        <w:rPr>
          <w:color w:val="000000"/>
        </w:rPr>
        <w:t>3.5.1</w:t>
      </w:r>
      <w:r>
        <w:rPr>
          <w:rFonts w:asciiTheme="minorHAnsi" w:eastAsiaTheme="minorEastAsia" w:hAnsiTheme="minorHAnsi" w:cstheme="minorBidi"/>
          <w:sz w:val="22"/>
          <w:szCs w:val="22"/>
        </w:rPr>
        <w:tab/>
      </w:r>
      <w:r>
        <w:t>Integrace stávajících hlásných profilů</w:t>
      </w:r>
      <w:r>
        <w:tab/>
      </w:r>
      <w:r>
        <w:fldChar w:fldCharType="begin"/>
      </w:r>
      <w:r>
        <w:instrText xml:space="preserve"> PAGEREF _Toc124178197 \h </w:instrText>
      </w:r>
      <w:r>
        <w:fldChar w:fldCharType="separate"/>
      </w:r>
      <w:r>
        <w:t>19</w:t>
      </w:r>
      <w:r>
        <w:fldChar w:fldCharType="end"/>
      </w:r>
    </w:p>
    <w:p w14:paraId="67A65532" w14:textId="7704DF73" w:rsidR="003115CC" w:rsidRDefault="003115CC">
      <w:pPr>
        <w:pStyle w:val="Obsah3"/>
        <w:rPr>
          <w:rFonts w:asciiTheme="minorHAnsi" w:eastAsiaTheme="minorEastAsia" w:hAnsiTheme="minorHAnsi" w:cstheme="minorBidi"/>
          <w:sz w:val="22"/>
          <w:szCs w:val="22"/>
        </w:rPr>
      </w:pPr>
      <w:r w:rsidRPr="00431883">
        <w:rPr>
          <w:color w:val="000000"/>
        </w:rPr>
        <w:t>3.5.2</w:t>
      </w:r>
      <w:r>
        <w:rPr>
          <w:rFonts w:asciiTheme="minorHAnsi" w:eastAsiaTheme="minorEastAsia" w:hAnsiTheme="minorHAnsi" w:cstheme="minorBidi"/>
          <w:sz w:val="22"/>
          <w:szCs w:val="22"/>
        </w:rPr>
        <w:tab/>
      </w:r>
      <w:r>
        <w:t>Požadavky na datové přenosy a vizualizace dat na vysílacím pracovišti</w:t>
      </w:r>
      <w:r>
        <w:tab/>
      </w:r>
      <w:r>
        <w:fldChar w:fldCharType="begin"/>
      </w:r>
      <w:r>
        <w:instrText xml:space="preserve"> PAGEREF _Toc124178198 \h </w:instrText>
      </w:r>
      <w:r>
        <w:fldChar w:fldCharType="separate"/>
      </w:r>
      <w:r>
        <w:t>20</w:t>
      </w:r>
      <w:r>
        <w:fldChar w:fldCharType="end"/>
      </w:r>
    </w:p>
    <w:p w14:paraId="731F5BC4" w14:textId="4E101499" w:rsidR="003115CC" w:rsidRDefault="003115CC">
      <w:pPr>
        <w:pStyle w:val="Obsah2"/>
        <w:rPr>
          <w:rFonts w:asciiTheme="minorHAnsi" w:eastAsiaTheme="minorEastAsia" w:hAnsiTheme="minorHAnsi" w:cstheme="minorBidi"/>
          <w:caps w:val="0"/>
          <w:noProof/>
          <w:sz w:val="22"/>
          <w:szCs w:val="22"/>
        </w:rPr>
      </w:pPr>
      <w:r>
        <w:rPr>
          <w:noProof/>
        </w:rPr>
        <w:t>3.6</w:t>
      </w:r>
      <w:r>
        <w:rPr>
          <w:rFonts w:asciiTheme="minorHAnsi" w:eastAsiaTheme="minorEastAsia" w:hAnsiTheme="minorHAnsi" w:cstheme="minorBidi"/>
          <w:caps w:val="0"/>
          <w:noProof/>
          <w:sz w:val="22"/>
          <w:szCs w:val="22"/>
        </w:rPr>
        <w:tab/>
      </w:r>
      <w:r>
        <w:rPr>
          <w:noProof/>
        </w:rPr>
        <w:t>Propojení dPP a LVS</w:t>
      </w:r>
      <w:r>
        <w:rPr>
          <w:noProof/>
        </w:rPr>
        <w:tab/>
      </w:r>
      <w:r>
        <w:rPr>
          <w:noProof/>
        </w:rPr>
        <w:fldChar w:fldCharType="begin"/>
      </w:r>
      <w:r>
        <w:rPr>
          <w:noProof/>
        </w:rPr>
        <w:instrText xml:space="preserve"> PAGEREF _Toc124178199 \h </w:instrText>
      </w:r>
      <w:r>
        <w:rPr>
          <w:noProof/>
        </w:rPr>
      </w:r>
      <w:r>
        <w:rPr>
          <w:noProof/>
        </w:rPr>
        <w:fldChar w:fldCharType="separate"/>
      </w:r>
      <w:r>
        <w:rPr>
          <w:noProof/>
        </w:rPr>
        <w:t>20</w:t>
      </w:r>
      <w:r>
        <w:rPr>
          <w:noProof/>
        </w:rPr>
        <w:fldChar w:fldCharType="end"/>
      </w:r>
    </w:p>
    <w:p w14:paraId="15107108" w14:textId="6F1DE143" w:rsidR="003115CC" w:rsidRDefault="003115CC">
      <w:pPr>
        <w:pStyle w:val="Obsah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Propojení s první vrstvou přenosové soustavy jsvv</w:t>
      </w:r>
      <w:r>
        <w:tab/>
      </w:r>
      <w:r>
        <w:fldChar w:fldCharType="begin"/>
      </w:r>
      <w:r>
        <w:instrText xml:space="preserve"> PAGEREF _Toc124178200 \h </w:instrText>
      </w:r>
      <w:r>
        <w:fldChar w:fldCharType="separate"/>
      </w:r>
      <w:r>
        <w:t>21</w:t>
      </w:r>
      <w:r>
        <w:fldChar w:fldCharType="end"/>
      </w:r>
    </w:p>
    <w:p w14:paraId="32CCF914" w14:textId="6E679DA8" w:rsidR="003115CC" w:rsidRDefault="003115CC">
      <w:pPr>
        <w:pStyle w:val="Obsah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Nastavení systému a funkční testy</w:t>
      </w:r>
      <w:r>
        <w:tab/>
      </w:r>
      <w:r>
        <w:fldChar w:fldCharType="begin"/>
      </w:r>
      <w:r>
        <w:instrText xml:space="preserve"> PAGEREF _Toc124178201 \h </w:instrText>
      </w:r>
      <w:r>
        <w:fldChar w:fldCharType="separate"/>
      </w:r>
      <w:r>
        <w:t>21</w:t>
      </w:r>
      <w:r>
        <w:fldChar w:fldCharType="end"/>
      </w:r>
    </w:p>
    <w:p w14:paraId="7C7C3E71" w14:textId="2C1AEE73" w:rsidR="003115CC" w:rsidRDefault="003115CC">
      <w:pPr>
        <w:pStyle w:val="Obsah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Požadavky na ostatní profese a zadavatele</w:t>
      </w:r>
      <w:r>
        <w:tab/>
      </w:r>
      <w:r>
        <w:fldChar w:fldCharType="begin"/>
      </w:r>
      <w:r>
        <w:instrText xml:space="preserve"> PAGEREF _Toc124178202 \h </w:instrText>
      </w:r>
      <w:r>
        <w:fldChar w:fldCharType="separate"/>
      </w:r>
      <w:r>
        <w:t>21</w:t>
      </w:r>
      <w:r>
        <w:fldChar w:fldCharType="end"/>
      </w:r>
    </w:p>
    <w:p w14:paraId="45746E82" w14:textId="323C17DA" w:rsidR="003115CC" w:rsidRDefault="003115CC">
      <w:pPr>
        <w:pStyle w:val="Obsah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Závěr</w:t>
      </w:r>
      <w:r>
        <w:tab/>
      </w:r>
      <w:r>
        <w:fldChar w:fldCharType="begin"/>
      </w:r>
      <w:r>
        <w:instrText xml:space="preserve"> PAGEREF _Toc124178203 \h </w:instrText>
      </w:r>
      <w:r>
        <w:fldChar w:fldCharType="separate"/>
      </w:r>
      <w:r>
        <w:t>22</w:t>
      </w:r>
      <w:r>
        <w:fldChar w:fldCharType="end"/>
      </w:r>
    </w:p>
    <w:p w14:paraId="4BC66810" w14:textId="1EC05C00" w:rsidR="00820D62" w:rsidRDefault="00F149E9" w:rsidP="00A70129">
      <w:pPr>
        <w:pStyle w:val="N1"/>
        <w:numPr>
          <w:ilvl w:val="0"/>
          <w:numId w:val="0"/>
        </w:numPr>
        <w:spacing w:line="360" w:lineRule="auto"/>
        <w:rPr>
          <w:noProof/>
          <w:sz w:val="24"/>
        </w:rPr>
      </w:pPr>
      <w:r>
        <w:rPr>
          <w:noProof/>
          <w:sz w:val="24"/>
        </w:rPr>
        <w:lastRenderedPageBreak/>
        <w:fldChar w:fldCharType="end"/>
      </w:r>
    </w:p>
    <w:p w14:paraId="15931943" w14:textId="77777777" w:rsidR="00820D62" w:rsidRDefault="00820D62" w:rsidP="00820D62">
      <w:pPr>
        <w:pStyle w:val="N1"/>
        <w:numPr>
          <w:ilvl w:val="0"/>
          <w:numId w:val="0"/>
        </w:numPr>
        <w:rPr>
          <w:noProof/>
          <w:sz w:val="24"/>
        </w:rPr>
      </w:pPr>
    </w:p>
    <w:p w14:paraId="473CE4F3" w14:textId="77777777" w:rsidR="00820D62" w:rsidRDefault="00820D62" w:rsidP="00820D62">
      <w:pPr>
        <w:pStyle w:val="N2"/>
        <w:numPr>
          <w:ilvl w:val="1"/>
          <w:numId w:val="2"/>
        </w:numPr>
      </w:pPr>
      <w:bookmarkStart w:id="2" w:name="_Toc124178159"/>
      <w:r w:rsidRPr="00CA51CD">
        <w:t>SEZNAM</w:t>
      </w:r>
      <w:r>
        <w:t xml:space="preserve"> ZKRATEK</w:t>
      </w:r>
      <w:bookmarkEnd w:id="2"/>
    </w:p>
    <w:p w14:paraId="06280E4E" w14:textId="77777777" w:rsidR="00820D62" w:rsidRPr="00050DAE" w:rsidRDefault="00820D62" w:rsidP="00820D62">
      <w:pPr>
        <w:pStyle w:val="Odstavec"/>
      </w:pPr>
    </w:p>
    <w:p w14:paraId="49B97983" w14:textId="3777BED3"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VIS</w:t>
      </w:r>
      <w:r>
        <w:rPr>
          <w:rFonts w:ascii="Arial" w:hAnsi="Arial" w:cs="Arial"/>
        </w:rPr>
        <w:tab/>
      </w:r>
      <w:r>
        <w:rPr>
          <w:rFonts w:ascii="Arial" w:hAnsi="Arial" w:cs="Arial"/>
        </w:rPr>
        <w:tab/>
      </w:r>
      <w:r w:rsidRPr="00050DAE">
        <w:rPr>
          <w:rFonts w:ascii="Arial" w:hAnsi="Arial" w:cs="Arial"/>
        </w:rPr>
        <w:t>varovný informační systém</w:t>
      </w:r>
    </w:p>
    <w:p w14:paraId="6B7772C0"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LVS</w:t>
      </w:r>
      <w:r w:rsidRPr="00050DAE">
        <w:rPr>
          <w:rFonts w:ascii="Arial" w:hAnsi="Arial" w:cs="Arial"/>
        </w:rPr>
        <w:tab/>
      </w:r>
      <w:r>
        <w:rPr>
          <w:rFonts w:ascii="Arial" w:hAnsi="Arial" w:cs="Arial"/>
        </w:rPr>
        <w:tab/>
      </w:r>
      <w:r w:rsidRPr="00050DAE">
        <w:rPr>
          <w:rFonts w:ascii="Arial" w:hAnsi="Arial" w:cs="Arial"/>
        </w:rPr>
        <w:t>lokální výstražný systém</w:t>
      </w:r>
    </w:p>
    <w:p w14:paraId="607A199F" w14:textId="77777777" w:rsidR="00820D62" w:rsidRPr="00050DAE" w:rsidRDefault="00820D62" w:rsidP="00820D62">
      <w:pPr>
        <w:pStyle w:val="Odstavecseseznamem1"/>
        <w:spacing w:after="0" w:line="280" w:lineRule="atLeast"/>
        <w:ind w:left="284"/>
        <w:contextualSpacing w:val="0"/>
        <w:jc w:val="both"/>
        <w:rPr>
          <w:rFonts w:ascii="Arial" w:hAnsi="Arial" w:cs="Arial"/>
        </w:rPr>
      </w:pPr>
      <w:proofErr w:type="spellStart"/>
      <w:r w:rsidRPr="00050DAE">
        <w:rPr>
          <w:rFonts w:ascii="Arial" w:hAnsi="Arial" w:cs="Arial"/>
        </w:rPr>
        <w:t>dPP</w:t>
      </w:r>
      <w:proofErr w:type="spellEnd"/>
      <w:r w:rsidRPr="00050DAE">
        <w:rPr>
          <w:rFonts w:ascii="Arial" w:hAnsi="Arial" w:cs="Arial"/>
        </w:rPr>
        <w:tab/>
      </w:r>
      <w:r>
        <w:rPr>
          <w:rFonts w:ascii="Arial" w:hAnsi="Arial" w:cs="Arial"/>
        </w:rPr>
        <w:tab/>
      </w:r>
      <w:r w:rsidRPr="00050DAE">
        <w:rPr>
          <w:rFonts w:ascii="Arial" w:hAnsi="Arial" w:cs="Arial"/>
        </w:rPr>
        <w:t>digitální Povodňový Plán</w:t>
      </w:r>
    </w:p>
    <w:p w14:paraId="4735DBED"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BMIS</w:t>
      </w:r>
      <w:r w:rsidRPr="00050DAE">
        <w:rPr>
          <w:rFonts w:ascii="Arial" w:hAnsi="Arial" w:cs="Arial"/>
        </w:rPr>
        <w:tab/>
        <w:t>bezdrátový místní informační systém</w:t>
      </w:r>
    </w:p>
    <w:p w14:paraId="7842F3E7" w14:textId="33F19E4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JSVV</w:t>
      </w:r>
      <w:r w:rsidRPr="00050DAE">
        <w:rPr>
          <w:rFonts w:ascii="Arial" w:hAnsi="Arial" w:cs="Arial"/>
        </w:rPr>
        <w:tab/>
        <w:t xml:space="preserve">Jednotný systém varování a </w:t>
      </w:r>
      <w:r w:rsidR="00672D6A">
        <w:rPr>
          <w:rFonts w:ascii="Arial" w:hAnsi="Arial" w:cs="Arial"/>
        </w:rPr>
        <w:t>vyrozumění/</w:t>
      </w:r>
      <w:r w:rsidRPr="00050DAE">
        <w:rPr>
          <w:rFonts w:ascii="Arial" w:hAnsi="Arial" w:cs="Arial"/>
        </w:rPr>
        <w:t>informování</w:t>
      </w:r>
    </w:p>
    <w:p w14:paraId="3B93D8D5"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HP</w:t>
      </w:r>
      <w:r w:rsidRPr="00050DAE">
        <w:rPr>
          <w:rFonts w:ascii="Arial" w:hAnsi="Arial" w:cs="Arial"/>
        </w:rPr>
        <w:tab/>
      </w:r>
      <w:r>
        <w:rPr>
          <w:rFonts w:ascii="Arial" w:hAnsi="Arial" w:cs="Arial"/>
        </w:rPr>
        <w:tab/>
      </w:r>
      <w:r w:rsidRPr="00050DAE">
        <w:rPr>
          <w:rFonts w:ascii="Arial" w:hAnsi="Arial" w:cs="Arial"/>
        </w:rPr>
        <w:t>hladinový profil</w:t>
      </w:r>
    </w:p>
    <w:p w14:paraId="31F23D38" w14:textId="77777777" w:rsidR="00820D62"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SP</w:t>
      </w:r>
      <w:r w:rsidRPr="00050DAE">
        <w:rPr>
          <w:rFonts w:ascii="Arial" w:hAnsi="Arial" w:cs="Arial"/>
        </w:rPr>
        <w:tab/>
      </w:r>
      <w:r>
        <w:rPr>
          <w:rFonts w:ascii="Arial" w:hAnsi="Arial" w:cs="Arial"/>
        </w:rPr>
        <w:tab/>
      </w:r>
      <w:r w:rsidRPr="00050DAE">
        <w:rPr>
          <w:rFonts w:ascii="Arial" w:hAnsi="Arial" w:cs="Arial"/>
        </w:rPr>
        <w:t>srážkoměrný profil</w:t>
      </w:r>
    </w:p>
    <w:p w14:paraId="35235F04" w14:textId="77777777" w:rsidR="00820D62" w:rsidRDefault="00820D62" w:rsidP="00820D62">
      <w:pPr>
        <w:pStyle w:val="Odstavecseseznamem1"/>
        <w:spacing w:after="0" w:line="280" w:lineRule="atLeast"/>
        <w:ind w:left="284"/>
        <w:contextualSpacing w:val="0"/>
        <w:jc w:val="both"/>
        <w:rPr>
          <w:rFonts w:ascii="Arial" w:hAnsi="Arial" w:cs="Arial"/>
        </w:rPr>
      </w:pPr>
      <w:r w:rsidRPr="005B64EA">
        <w:rPr>
          <w:rFonts w:ascii="Arial" w:hAnsi="Arial" w:cs="Arial"/>
        </w:rPr>
        <w:t>KPPS</w:t>
      </w:r>
      <w:r>
        <w:rPr>
          <w:rFonts w:ascii="Arial" w:hAnsi="Arial" w:cs="Arial"/>
        </w:rPr>
        <w:tab/>
      </w:r>
      <w:r w:rsidRPr="005B64EA">
        <w:rPr>
          <w:rFonts w:ascii="Arial" w:hAnsi="Arial" w:cs="Arial"/>
        </w:rPr>
        <w:t>koncový prvek přenosové soustavy</w:t>
      </w:r>
    </w:p>
    <w:p w14:paraId="2900F5D8" w14:textId="77777777" w:rsidR="00820D62" w:rsidRDefault="00820D62" w:rsidP="00820D62">
      <w:pPr>
        <w:pStyle w:val="Odstavecseseznamem1"/>
        <w:spacing w:after="0" w:line="280" w:lineRule="atLeast"/>
        <w:ind w:left="284"/>
        <w:contextualSpacing w:val="0"/>
        <w:jc w:val="both"/>
        <w:rPr>
          <w:rFonts w:ascii="Arial" w:hAnsi="Arial" w:cs="Arial"/>
        </w:rPr>
      </w:pPr>
      <w:r>
        <w:rPr>
          <w:rFonts w:ascii="Arial" w:hAnsi="Arial" w:cs="Arial"/>
        </w:rPr>
        <w:t>KPV</w:t>
      </w:r>
      <w:r>
        <w:rPr>
          <w:rFonts w:ascii="Arial" w:hAnsi="Arial" w:cs="Arial"/>
        </w:rPr>
        <w:tab/>
        <w:t>koncové prvky varování</w:t>
      </w:r>
    </w:p>
    <w:p w14:paraId="24E42DB2" w14:textId="77777777" w:rsidR="00820D62" w:rsidRDefault="00820D62" w:rsidP="00820D62">
      <w:pPr>
        <w:pStyle w:val="Odstavecseseznamem1"/>
        <w:spacing w:after="0" w:line="280" w:lineRule="atLeast"/>
        <w:ind w:left="284"/>
        <w:contextualSpacing w:val="0"/>
        <w:jc w:val="both"/>
        <w:rPr>
          <w:rFonts w:ascii="Arial" w:hAnsi="Arial" w:cs="Arial"/>
        </w:rPr>
      </w:pPr>
      <w:r>
        <w:rPr>
          <w:rFonts w:ascii="Arial" w:hAnsi="Arial" w:cs="Arial"/>
        </w:rPr>
        <w:t>KPM</w:t>
      </w:r>
      <w:r>
        <w:rPr>
          <w:rFonts w:ascii="Arial" w:hAnsi="Arial" w:cs="Arial"/>
        </w:rPr>
        <w:tab/>
        <w:t>koncové prvky měření</w:t>
      </w:r>
    </w:p>
    <w:p w14:paraId="60B9D16A" w14:textId="77777777" w:rsidR="00820D62" w:rsidRPr="00050DAE" w:rsidRDefault="00820D62" w:rsidP="00820D62">
      <w:pPr>
        <w:pStyle w:val="Odstavecseseznamem1"/>
        <w:spacing w:after="0" w:line="280" w:lineRule="atLeast"/>
        <w:ind w:left="1409" w:hanging="1125"/>
        <w:contextualSpacing w:val="0"/>
        <w:jc w:val="both"/>
        <w:rPr>
          <w:rFonts w:ascii="Arial" w:hAnsi="Arial" w:cs="Arial"/>
        </w:rPr>
      </w:pPr>
      <w:r>
        <w:rPr>
          <w:rFonts w:ascii="Arial" w:hAnsi="Arial" w:cs="Arial"/>
        </w:rPr>
        <w:t>EKPV</w:t>
      </w:r>
      <w:r>
        <w:rPr>
          <w:rFonts w:ascii="Arial" w:hAnsi="Arial" w:cs="Arial"/>
        </w:rPr>
        <w:tab/>
      </w:r>
      <w:r w:rsidRPr="00A3601F">
        <w:rPr>
          <w:rFonts w:ascii="Arial" w:hAnsi="Arial" w:cs="Arial"/>
        </w:rPr>
        <w:t>elektronický koncový prvek varování</w:t>
      </w:r>
      <w:r>
        <w:rPr>
          <w:rFonts w:ascii="Arial" w:hAnsi="Arial" w:cs="Arial"/>
        </w:rPr>
        <w:t xml:space="preserve"> (elektronická siréna, místní informační systém, varovací informační panel)</w:t>
      </w:r>
    </w:p>
    <w:p w14:paraId="53A3C1D9"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GSM</w:t>
      </w:r>
      <w:r w:rsidRPr="00050DAE">
        <w:rPr>
          <w:rFonts w:ascii="Arial" w:hAnsi="Arial" w:cs="Arial"/>
        </w:rPr>
        <w:tab/>
        <w:t xml:space="preserve">globální systém mobilní komunikace </w:t>
      </w:r>
    </w:p>
    <w:p w14:paraId="4C5082B7"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LAN</w:t>
      </w:r>
      <w:r w:rsidRPr="00050DAE">
        <w:rPr>
          <w:rFonts w:ascii="Arial" w:hAnsi="Arial" w:cs="Arial"/>
        </w:rPr>
        <w:tab/>
        <w:t>místní datová síť úřadu</w:t>
      </w:r>
    </w:p>
    <w:p w14:paraId="47B37B00"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HZS</w:t>
      </w:r>
      <w:r w:rsidRPr="00050DAE">
        <w:rPr>
          <w:rFonts w:ascii="Arial" w:hAnsi="Arial" w:cs="Arial"/>
        </w:rPr>
        <w:tab/>
        <w:t xml:space="preserve">hasičský záchranný sbor </w:t>
      </w:r>
    </w:p>
    <w:p w14:paraId="4B8284A5"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MP</w:t>
      </w:r>
      <w:r w:rsidRPr="00050DAE">
        <w:rPr>
          <w:rFonts w:ascii="Arial" w:hAnsi="Arial" w:cs="Arial"/>
        </w:rPr>
        <w:tab/>
      </w:r>
      <w:r>
        <w:rPr>
          <w:rFonts w:ascii="Arial" w:hAnsi="Arial" w:cs="Arial"/>
        </w:rPr>
        <w:tab/>
      </w:r>
      <w:r w:rsidRPr="00050DAE">
        <w:rPr>
          <w:rFonts w:ascii="Arial" w:hAnsi="Arial" w:cs="Arial"/>
        </w:rPr>
        <w:t>městská policie</w:t>
      </w:r>
    </w:p>
    <w:p w14:paraId="69277904"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VO</w:t>
      </w:r>
      <w:r w:rsidRPr="00050DAE">
        <w:rPr>
          <w:rFonts w:ascii="Arial" w:hAnsi="Arial" w:cs="Arial"/>
        </w:rPr>
        <w:tab/>
      </w:r>
      <w:r>
        <w:rPr>
          <w:rFonts w:ascii="Arial" w:hAnsi="Arial" w:cs="Arial"/>
        </w:rPr>
        <w:tab/>
      </w:r>
      <w:r w:rsidRPr="00050DAE">
        <w:rPr>
          <w:rFonts w:ascii="Arial" w:hAnsi="Arial" w:cs="Arial"/>
        </w:rPr>
        <w:t>veřejné osvětlení</w:t>
      </w:r>
    </w:p>
    <w:p w14:paraId="2A5A8ECF"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NN</w:t>
      </w:r>
      <w:r w:rsidRPr="00050DAE">
        <w:rPr>
          <w:rFonts w:ascii="Arial" w:hAnsi="Arial" w:cs="Arial"/>
        </w:rPr>
        <w:tab/>
      </w:r>
      <w:r>
        <w:rPr>
          <w:rFonts w:ascii="Arial" w:hAnsi="Arial" w:cs="Arial"/>
        </w:rPr>
        <w:tab/>
      </w:r>
      <w:r w:rsidRPr="00050DAE">
        <w:rPr>
          <w:rFonts w:ascii="Arial" w:hAnsi="Arial" w:cs="Arial"/>
        </w:rPr>
        <w:t>sloupy nízkého napětí</w:t>
      </w:r>
    </w:p>
    <w:p w14:paraId="6F255471"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ČHMÚ</w:t>
      </w:r>
      <w:r w:rsidRPr="00050DAE">
        <w:rPr>
          <w:rFonts w:ascii="Arial" w:hAnsi="Arial" w:cs="Arial"/>
        </w:rPr>
        <w:tab/>
        <w:t>Český hydrometeorologický ústav</w:t>
      </w:r>
    </w:p>
    <w:p w14:paraId="06256A91" w14:textId="77777777" w:rsidR="00820D62"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KOPIS</w:t>
      </w:r>
      <w:r w:rsidRPr="00050DAE">
        <w:rPr>
          <w:rFonts w:ascii="Arial" w:hAnsi="Arial" w:cs="Arial"/>
        </w:rPr>
        <w:tab/>
        <w:t>Krajské operační a informační středisko</w:t>
      </w:r>
    </w:p>
    <w:p w14:paraId="6475E55C" w14:textId="77777777" w:rsidR="00820D62" w:rsidRPr="00820D62" w:rsidRDefault="00820D62" w:rsidP="00820D62">
      <w:pPr>
        <w:pStyle w:val="N1"/>
        <w:numPr>
          <w:ilvl w:val="0"/>
          <w:numId w:val="0"/>
        </w:numPr>
        <w:rPr>
          <w:noProof/>
          <w:sz w:val="24"/>
        </w:rPr>
      </w:pPr>
      <w:r w:rsidRPr="00820D62">
        <w:rPr>
          <w:noProof/>
          <w:sz w:val="24"/>
        </w:rPr>
        <w:br w:type="page"/>
      </w:r>
    </w:p>
    <w:p w14:paraId="19ECEC77" w14:textId="77777777" w:rsidR="00143E05" w:rsidRDefault="00143E05" w:rsidP="0099628E">
      <w:pPr>
        <w:pStyle w:val="N1"/>
        <w:numPr>
          <w:ilvl w:val="0"/>
          <w:numId w:val="2"/>
        </w:numPr>
      </w:pPr>
      <w:bookmarkStart w:id="3" w:name="_Toc124178160"/>
      <w:r>
        <w:lastRenderedPageBreak/>
        <w:t>Průvodní zpráva</w:t>
      </w:r>
      <w:bookmarkEnd w:id="3"/>
    </w:p>
    <w:p w14:paraId="3138563E" w14:textId="77777777" w:rsidR="00143E05" w:rsidRDefault="00143E05" w:rsidP="00143E05">
      <w:pPr>
        <w:pStyle w:val="N2"/>
        <w:numPr>
          <w:ilvl w:val="1"/>
          <w:numId w:val="2"/>
        </w:numPr>
      </w:pPr>
      <w:bookmarkStart w:id="4" w:name="_Toc124178161"/>
      <w:r>
        <w:t>Úvodní zpráva</w:t>
      </w:r>
      <w:bookmarkEnd w:id="4"/>
    </w:p>
    <w:p w14:paraId="5951472A" w14:textId="23E05025" w:rsidR="001724F6"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Projektová </w:t>
      </w:r>
      <w:r w:rsidRPr="00380097">
        <w:rPr>
          <w:rFonts w:ascii="Arial" w:hAnsi="Arial" w:cs="Arial"/>
        </w:rPr>
        <w:t xml:space="preserve">dokumentace </w:t>
      </w:r>
      <w:r w:rsidR="00887E3E" w:rsidRPr="00380097">
        <w:rPr>
          <w:rFonts w:ascii="Arial" w:hAnsi="Arial" w:cs="Arial"/>
        </w:rPr>
        <w:t>„</w:t>
      </w:r>
      <w:r w:rsidR="00CC7D5E">
        <w:rPr>
          <w:rFonts w:ascii="Arial" w:hAnsi="Arial" w:cs="Arial"/>
        </w:rPr>
        <w:t>Varovný informační systém pro obec Doksy</w:t>
      </w:r>
      <w:r w:rsidR="00887E3E" w:rsidRPr="00380097">
        <w:rPr>
          <w:rFonts w:ascii="Arial" w:hAnsi="Arial" w:cs="Arial"/>
        </w:rPr>
        <w:t>“</w:t>
      </w:r>
      <w:r w:rsidR="001B7B0A" w:rsidRPr="00380097">
        <w:rPr>
          <w:rFonts w:ascii="Arial" w:hAnsi="Arial" w:cs="Arial"/>
        </w:rPr>
        <w:t xml:space="preserve"> je</w:t>
      </w:r>
      <w:r w:rsidR="00112682">
        <w:rPr>
          <w:rFonts w:ascii="Arial" w:hAnsi="Arial" w:cs="Arial"/>
        </w:rPr>
        <w:t xml:space="preserve"> </w:t>
      </w:r>
      <w:r w:rsidR="001724F6" w:rsidRPr="00380097">
        <w:rPr>
          <w:rFonts w:ascii="Arial" w:hAnsi="Arial" w:cs="Arial"/>
        </w:rPr>
        <w:t xml:space="preserve">zpracována </w:t>
      </w:r>
      <w:r w:rsidR="00196212">
        <w:rPr>
          <w:rFonts w:ascii="Arial" w:hAnsi="Arial" w:cs="Arial"/>
        </w:rPr>
        <w:t xml:space="preserve">jako </w:t>
      </w:r>
      <w:r w:rsidR="00ED04CF" w:rsidRPr="00E664DB">
        <w:rPr>
          <w:rFonts w:ascii="Arial" w:hAnsi="Arial" w:cs="Arial"/>
        </w:rPr>
        <w:t>dokumentace pro výběr zhotovitele.</w:t>
      </w:r>
    </w:p>
    <w:p w14:paraId="1E23EA68" w14:textId="5EC58BE4" w:rsidR="00A570DD" w:rsidRPr="00E664DB" w:rsidRDefault="00A570DD"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Projektová dokumentace konkretizuje požadavky zadavatele</w:t>
      </w:r>
      <w:r w:rsidR="00982C26">
        <w:rPr>
          <w:rFonts w:ascii="Arial" w:hAnsi="Arial" w:cs="Arial"/>
        </w:rPr>
        <w:t xml:space="preserve"> na technické podmínky veřejné zakáz</w:t>
      </w:r>
      <w:r w:rsidRPr="00E664DB">
        <w:rPr>
          <w:rFonts w:ascii="Arial" w:hAnsi="Arial" w:cs="Arial"/>
        </w:rPr>
        <w:t>k</w:t>
      </w:r>
      <w:r w:rsidR="00982C26">
        <w:rPr>
          <w:rFonts w:ascii="Arial" w:hAnsi="Arial" w:cs="Arial"/>
        </w:rPr>
        <w:t>y</w:t>
      </w:r>
      <w:r w:rsidRPr="00E664DB">
        <w:rPr>
          <w:rFonts w:ascii="Arial" w:hAnsi="Arial" w:cs="Arial"/>
        </w:rPr>
        <w:t xml:space="preserve">. Projektová dokumentace obsahuje položkový soupis dodávek a </w:t>
      </w:r>
      <w:r w:rsidR="00982C26">
        <w:rPr>
          <w:rFonts w:ascii="Arial" w:hAnsi="Arial" w:cs="Arial"/>
        </w:rPr>
        <w:t>prací</w:t>
      </w:r>
      <w:r w:rsidRPr="00E664DB">
        <w:rPr>
          <w:rFonts w:ascii="Arial" w:hAnsi="Arial" w:cs="Arial"/>
        </w:rPr>
        <w:t xml:space="preserve">. Rozsah jednotlivých částí dokumentace odpovídá druhu a významu </w:t>
      </w:r>
      <w:r w:rsidR="00982C26">
        <w:rPr>
          <w:rFonts w:ascii="Arial" w:hAnsi="Arial" w:cs="Arial"/>
        </w:rPr>
        <w:t>díla, jeho</w:t>
      </w:r>
      <w:r w:rsidRPr="00E664DB">
        <w:rPr>
          <w:rFonts w:ascii="Arial" w:hAnsi="Arial" w:cs="Arial"/>
        </w:rPr>
        <w:t xml:space="preserve"> umístění a době trvání</w:t>
      </w:r>
      <w:r w:rsidR="00982C26">
        <w:rPr>
          <w:rFonts w:ascii="Arial" w:hAnsi="Arial" w:cs="Arial"/>
        </w:rPr>
        <w:t xml:space="preserve"> jeho provádění</w:t>
      </w:r>
      <w:r w:rsidRPr="00E664DB">
        <w:rPr>
          <w:rFonts w:ascii="Arial" w:hAnsi="Arial" w:cs="Arial"/>
        </w:rPr>
        <w:t>.</w:t>
      </w:r>
    </w:p>
    <w:p w14:paraId="62E44A95" w14:textId="710E905A" w:rsidR="00B70874" w:rsidRPr="00E664DB" w:rsidRDefault="00A01A08"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Tato dokumentace se zabývá konkrétním řešením protipovod</w:t>
      </w:r>
      <w:r w:rsidR="00E60506" w:rsidRPr="00E664DB">
        <w:rPr>
          <w:rFonts w:ascii="Arial" w:hAnsi="Arial" w:cs="Arial"/>
        </w:rPr>
        <w:t xml:space="preserve">ňového systému od zjištění rizika způsobeného zvýšeným stavem vodní hladiny místního vodního </w:t>
      </w:r>
      <w:r w:rsidR="004E5D28" w:rsidRPr="00E664DB">
        <w:rPr>
          <w:rFonts w:ascii="Arial" w:hAnsi="Arial" w:cs="Arial"/>
        </w:rPr>
        <w:t>toku</w:t>
      </w:r>
      <w:r w:rsidR="00E60506" w:rsidRPr="00E664DB">
        <w:rPr>
          <w:rFonts w:ascii="Arial" w:hAnsi="Arial" w:cs="Arial"/>
        </w:rPr>
        <w:t xml:space="preserve">, až po vyhlášení varovné informace k jednotlivým občanům. Tento systém bude </w:t>
      </w:r>
      <w:r w:rsidR="00665AF0" w:rsidRPr="00E664DB">
        <w:rPr>
          <w:rFonts w:ascii="Arial" w:hAnsi="Arial" w:cs="Arial"/>
        </w:rPr>
        <w:t xml:space="preserve">také </w:t>
      </w:r>
      <w:r w:rsidR="00E60506" w:rsidRPr="00E664DB">
        <w:rPr>
          <w:rFonts w:ascii="Arial" w:hAnsi="Arial" w:cs="Arial"/>
        </w:rPr>
        <w:t xml:space="preserve">zapojen do systému Jednotného varování a </w:t>
      </w:r>
      <w:r w:rsidR="002D56EA" w:rsidRPr="00E664DB">
        <w:rPr>
          <w:rFonts w:ascii="Arial" w:hAnsi="Arial" w:cs="Arial"/>
        </w:rPr>
        <w:t>informování</w:t>
      </w:r>
      <w:r w:rsidR="004E5D28" w:rsidRPr="00E664DB">
        <w:rPr>
          <w:rFonts w:ascii="Arial" w:hAnsi="Arial" w:cs="Arial"/>
        </w:rPr>
        <w:t>.</w:t>
      </w:r>
    </w:p>
    <w:p w14:paraId="6B0E15CF" w14:textId="5A6DFABB" w:rsidR="00143E05" w:rsidRPr="00E664DB" w:rsidRDefault="009135AC"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V </w:t>
      </w:r>
      <w:r w:rsidR="005F4842" w:rsidRPr="00E664DB">
        <w:rPr>
          <w:rFonts w:ascii="Arial" w:hAnsi="Arial" w:cs="Arial"/>
        </w:rPr>
        <w:t>dokumentaci</w:t>
      </w:r>
      <w:r w:rsidRPr="00E664DB">
        <w:rPr>
          <w:rFonts w:ascii="Arial" w:hAnsi="Arial" w:cs="Arial"/>
        </w:rPr>
        <w:t xml:space="preserve"> je zohledněno </w:t>
      </w:r>
      <w:r w:rsidR="00143E05" w:rsidRPr="00E664DB">
        <w:rPr>
          <w:rFonts w:ascii="Arial" w:hAnsi="Arial" w:cs="Arial"/>
        </w:rPr>
        <w:t>posouzení podmínek</w:t>
      </w:r>
      <w:r w:rsidR="00B70874" w:rsidRPr="00E664DB">
        <w:rPr>
          <w:rFonts w:ascii="Arial" w:hAnsi="Arial" w:cs="Arial"/>
        </w:rPr>
        <w:t>,</w:t>
      </w:r>
      <w:r w:rsidR="00143E05" w:rsidRPr="00E664DB">
        <w:rPr>
          <w:rFonts w:ascii="Arial" w:hAnsi="Arial" w:cs="Arial"/>
        </w:rPr>
        <w:t xml:space="preserve"> a</w:t>
      </w:r>
      <w:r w:rsidR="00B70874" w:rsidRPr="00E664DB">
        <w:rPr>
          <w:rFonts w:ascii="Arial" w:hAnsi="Arial" w:cs="Arial"/>
        </w:rPr>
        <w:t xml:space="preserve"> to</w:t>
      </w:r>
      <w:r w:rsidR="00143E05" w:rsidRPr="00E664DB">
        <w:rPr>
          <w:rFonts w:ascii="Arial" w:hAnsi="Arial" w:cs="Arial"/>
        </w:rPr>
        <w:t xml:space="preserve"> na zák</w:t>
      </w:r>
      <w:r w:rsidR="006B3AA3" w:rsidRPr="00E664DB">
        <w:rPr>
          <w:rFonts w:ascii="Arial" w:hAnsi="Arial" w:cs="Arial"/>
        </w:rPr>
        <w:t>ladě projekčního průzkumu terénu</w:t>
      </w:r>
      <w:r w:rsidR="00112682">
        <w:rPr>
          <w:rFonts w:ascii="Arial" w:hAnsi="Arial" w:cs="Arial"/>
        </w:rPr>
        <w:t xml:space="preserve"> </w:t>
      </w:r>
      <w:r w:rsidRPr="00E664DB">
        <w:rPr>
          <w:rFonts w:ascii="Arial" w:hAnsi="Arial" w:cs="Arial"/>
        </w:rPr>
        <w:t xml:space="preserve">provedeného </w:t>
      </w:r>
      <w:r w:rsidR="00887E3E">
        <w:rPr>
          <w:rFonts w:ascii="Arial" w:hAnsi="Arial" w:cs="Arial"/>
        </w:rPr>
        <w:t>v rámci přípravy projektové dokumentace</w:t>
      </w:r>
      <w:r w:rsidR="00FF27D8" w:rsidRPr="00E664DB">
        <w:rPr>
          <w:rFonts w:ascii="Arial" w:hAnsi="Arial" w:cs="Arial"/>
        </w:rPr>
        <w:t>, jehož součástí bylo i rádiové měření</w:t>
      </w:r>
      <w:r w:rsidR="00D65C12" w:rsidRPr="00E664DB">
        <w:rPr>
          <w:rFonts w:ascii="Arial" w:hAnsi="Arial" w:cs="Arial"/>
        </w:rPr>
        <w:t xml:space="preserve">. </w:t>
      </w:r>
      <w:r w:rsidRPr="00E664DB">
        <w:rPr>
          <w:rFonts w:ascii="Arial" w:hAnsi="Arial" w:cs="Arial"/>
        </w:rPr>
        <w:t xml:space="preserve">Projektová dokumentace obsahuje technickou zprávu </w:t>
      </w:r>
      <w:r w:rsidR="00A56E7A" w:rsidRPr="00E664DB">
        <w:rPr>
          <w:rFonts w:ascii="Arial" w:hAnsi="Arial" w:cs="Arial"/>
        </w:rPr>
        <w:t xml:space="preserve">včetně příloh </w:t>
      </w:r>
      <w:r w:rsidRPr="00E664DB">
        <w:rPr>
          <w:rFonts w:ascii="Arial" w:hAnsi="Arial" w:cs="Arial"/>
        </w:rPr>
        <w:t>s</w:t>
      </w:r>
      <w:r w:rsidR="00B70874" w:rsidRPr="00E664DB">
        <w:rPr>
          <w:rFonts w:ascii="Arial" w:hAnsi="Arial" w:cs="Arial"/>
        </w:rPr>
        <w:t> </w:t>
      </w:r>
      <w:r w:rsidRPr="00E664DB">
        <w:rPr>
          <w:rFonts w:ascii="Arial" w:hAnsi="Arial" w:cs="Arial"/>
        </w:rPr>
        <w:t>popisem</w:t>
      </w:r>
      <w:r w:rsidR="00B70874" w:rsidRPr="00E664DB">
        <w:rPr>
          <w:rFonts w:ascii="Arial" w:hAnsi="Arial" w:cs="Arial"/>
        </w:rPr>
        <w:t xml:space="preserve"> provedení</w:t>
      </w:r>
      <w:r w:rsidR="005016EC" w:rsidRPr="00E664DB">
        <w:rPr>
          <w:rFonts w:ascii="Arial" w:hAnsi="Arial" w:cs="Arial"/>
        </w:rPr>
        <w:t xml:space="preserve">, technické výkresy, </w:t>
      </w:r>
      <w:r w:rsidRPr="00E664DB">
        <w:rPr>
          <w:rFonts w:ascii="Arial" w:hAnsi="Arial" w:cs="Arial"/>
        </w:rPr>
        <w:t xml:space="preserve">kde je názorný popis umístění zařízení, dále mapy jednotlivých lokalit se zakreslením vysílacích a přijímacích částí systému a výkaz výměr s popisem </w:t>
      </w:r>
      <w:r w:rsidR="00B70874" w:rsidRPr="00E664DB">
        <w:rPr>
          <w:rFonts w:ascii="Arial" w:hAnsi="Arial" w:cs="Arial"/>
        </w:rPr>
        <w:t xml:space="preserve">prací. </w:t>
      </w:r>
      <w:r w:rsidRPr="00E664DB">
        <w:rPr>
          <w:rFonts w:ascii="Arial" w:hAnsi="Arial" w:cs="Arial"/>
        </w:rPr>
        <w:t>Případn</w:t>
      </w:r>
      <w:r w:rsidR="00B70874" w:rsidRPr="00E664DB">
        <w:rPr>
          <w:rFonts w:ascii="Arial" w:hAnsi="Arial" w:cs="Arial"/>
        </w:rPr>
        <w:t>é</w:t>
      </w:r>
      <w:r w:rsidRPr="00E664DB">
        <w:rPr>
          <w:rFonts w:ascii="Arial" w:hAnsi="Arial" w:cs="Arial"/>
        </w:rPr>
        <w:t xml:space="preserve"> další detailní výkresy budou</w:t>
      </w:r>
      <w:r w:rsidR="001724F6" w:rsidRPr="00E664DB">
        <w:rPr>
          <w:rFonts w:ascii="Arial" w:hAnsi="Arial" w:cs="Arial"/>
        </w:rPr>
        <w:t xml:space="preserve"> předmětem </w:t>
      </w:r>
      <w:r w:rsidR="007E270D" w:rsidRPr="00E664DB">
        <w:rPr>
          <w:rFonts w:ascii="Arial" w:hAnsi="Arial" w:cs="Arial"/>
        </w:rPr>
        <w:t xml:space="preserve">prováděcí nebo </w:t>
      </w:r>
      <w:r w:rsidR="001724F6" w:rsidRPr="00E664DB">
        <w:rPr>
          <w:rFonts w:ascii="Arial" w:hAnsi="Arial" w:cs="Arial"/>
        </w:rPr>
        <w:t>dílenské dokumentace</w:t>
      </w:r>
      <w:r w:rsidR="00A56E7A" w:rsidRPr="00E664DB">
        <w:rPr>
          <w:rFonts w:ascii="Arial" w:hAnsi="Arial" w:cs="Arial"/>
        </w:rPr>
        <w:t xml:space="preserve"> zhotovitele</w:t>
      </w:r>
      <w:r w:rsidR="001724F6" w:rsidRPr="00E664DB">
        <w:rPr>
          <w:rFonts w:ascii="Arial" w:hAnsi="Arial" w:cs="Arial"/>
        </w:rPr>
        <w:t>.</w:t>
      </w:r>
    </w:p>
    <w:p w14:paraId="1667A4AE" w14:textId="77777777" w:rsidR="005F4842" w:rsidRPr="00E664DB"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V</w:t>
      </w:r>
      <w:r w:rsidR="00887E3E">
        <w:rPr>
          <w:rFonts w:ascii="Arial" w:hAnsi="Arial" w:cs="Arial"/>
        </w:rPr>
        <w:t xml:space="preserve"> projektové </w:t>
      </w:r>
      <w:r w:rsidRPr="00E664DB">
        <w:rPr>
          <w:rFonts w:ascii="Arial" w:hAnsi="Arial" w:cs="Arial"/>
        </w:rPr>
        <w:t>dokumentaci navržená zařízení jsou referenční a určují minimální technický standard, resp. základní technické vlastnosti</w:t>
      </w:r>
      <w:r w:rsidR="00887E3E">
        <w:rPr>
          <w:rFonts w:ascii="Arial" w:hAnsi="Arial" w:cs="Arial"/>
        </w:rPr>
        <w:t>, které musí zařízení splňovat</w:t>
      </w:r>
      <w:r w:rsidRPr="00E664DB">
        <w:rPr>
          <w:rFonts w:ascii="Arial" w:hAnsi="Arial" w:cs="Arial"/>
        </w:rPr>
        <w:t>. Volba konkrétních zařízení při realizaci včetně odpovědnosti za jejich shodnost s českými normami a jinými zákonnými ustanoveními je na dodavateli a podléhá schválení investora.</w:t>
      </w:r>
    </w:p>
    <w:p w14:paraId="21257211" w14:textId="77777777" w:rsidR="005F4842" w:rsidRPr="00E664DB"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Pokud jsou v této dokumentaci uvedeny konkrétní typy výrobků, jedná se pouze o příklady slouž</w:t>
      </w:r>
      <w:r w:rsidR="00F26A09" w:rsidRPr="00E664DB">
        <w:rPr>
          <w:rFonts w:ascii="Arial" w:hAnsi="Arial" w:cs="Arial"/>
        </w:rPr>
        <w:t xml:space="preserve">ící pro specifikaci vlastností </w:t>
      </w:r>
      <w:r w:rsidRPr="00E664DB">
        <w:rPr>
          <w:rFonts w:ascii="Arial" w:hAnsi="Arial" w:cs="Arial"/>
        </w:rPr>
        <w:t xml:space="preserve">– technických a uživatelských standardů. Zhotovitel </w:t>
      </w:r>
      <w:r w:rsidR="00887E3E">
        <w:rPr>
          <w:rFonts w:ascii="Arial" w:hAnsi="Arial" w:cs="Arial"/>
        </w:rPr>
        <w:t xml:space="preserve">projektové </w:t>
      </w:r>
      <w:r w:rsidRPr="00E664DB">
        <w:rPr>
          <w:rFonts w:ascii="Arial" w:hAnsi="Arial" w:cs="Arial"/>
        </w:rPr>
        <w:t>dokumentace výslovně uvádí, že tyto výrobky lze nahradit jinými výrobky stejných technických vlastností – standardů a shodné, nebo vyšší kvality. Stejným způsobem jsou (mohou být) v</w:t>
      </w:r>
      <w:r w:rsidR="00887E3E">
        <w:rPr>
          <w:rFonts w:ascii="Arial" w:hAnsi="Arial" w:cs="Arial"/>
        </w:rPr>
        <w:t xml:space="preserve"> projektové </w:t>
      </w:r>
      <w:r w:rsidRPr="00E664DB">
        <w:rPr>
          <w:rFonts w:ascii="Arial" w:hAnsi="Arial" w:cs="Arial"/>
        </w:rPr>
        <w:t>dokumentaci uvedeni jako příklad informativně i možní v úvahu přicházející výrobci, nebo dodavatelé.</w:t>
      </w:r>
    </w:p>
    <w:p w14:paraId="3495BB43" w14:textId="77777777" w:rsidR="00CA51CD"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 xml:space="preserve">V případě nahrazení jednotlivých částí, nebo celých funkčních celků, musí být dodavatelskou firmou zajištěna plná funkčnost systému, </w:t>
      </w:r>
      <w:r w:rsidR="00CA51CD" w:rsidRPr="00E664DB">
        <w:rPr>
          <w:rFonts w:ascii="Arial" w:hAnsi="Arial" w:cs="Arial"/>
        </w:rPr>
        <w:t xml:space="preserve">která je </w:t>
      </w:r>
      <w:r w:rsidR="004507DD" w:rsidRPr="00E664DB">
        <w:rPr>
          <w:rFonts w:ascii="Arial" w:hAnsi="Arial" w:cs="Arial"/>
        </w:rPr>
        <w:t xml:space="preserve">podrobně specifikována </w:t>
      </w:r>
      <w:r w:rsidR="00050DAE">
        <w:rPr>
          <w:rFonts w:ascii="Arial" w:hAnsi="Arial" w:cs="Arial"/>
        </w:rPr>
        <w:t xml:space="preserve">této Technické zprávě a zhotovitel zodpovídá, že dodávané zařízení je v souladu s </w:t>
      </w:r>
      <w:r w:rsidR="00050DAE" w:rsidRPr="00050DAE">
        <w:rPr>
          <w:rFonts w:ascii="Arial" w:hAnsi="Arial" w:cs="Arial"/>
        </w:rPr>
        <w:t>aktuálně vydan</w:t>
      </w:r>
      <w:r w:rsidR="00050DAE">
        <w:rPr>
          <w:rFonts w:ascii="Arial" w:hAnsi="Arial" w:cs="Arial"/>
        </w:rPr>
        <w:t>ou</w:t>
      </w:r>
      <w:r w:rsidR="00050DAE" w:rsidRPr="00050DAE">
        <w:rPr>
          <w:rFonts w:ascii="Arial" w:hAnsi="Arial" w:cs="Arial"/>
        </w:rPr>
        <w:t xml:space="preserve"> a platn</w:t>
      </w:r>
      <w:r w:rsidR="00050DAE">
        <w:rPr>
          <w:rFonts w:ascii="Arial" w:hAnsi="Arial" w:cs="Arial"/>
        </w:rPr>
        <w:t>ou</w:t>
      </w:r>
      <w:r w:rsidR="00050DAE" w:rsidRPr="00050DAE">
        <w:rPr>
          <w:rFonts w:ascii="Arial" w:hAnsi="Arial" w:cs="Arial"/>
        </w:rPr>
        <w:t xml:space="preserve"> příručk</w:t>
      </w:r>
      <w:r w:rsidR="00050DAE">
        <w:rPr>
          <w:rFonts w:ascii="Arial" w:hAnsi="Arial" w:cs="Arial"/>
        </w:rPr>
        <w:t>ou</w:t>
      </w:r>
      <w:r w:rsidR="00050DAE" w:rsidRPr="00050DAE">
        <w:rPr>
          <w:rFonts w:ascii="Arial" w:hAnsi="Arial" w:cs="Arial"/>
        </w:rPr>
        <w:t xml:space="preserve"> Ministerstva životního prostředí (MŽP) „Lokální výstražné a varovné systémy v ochraně před povodněmi“</w:t>
      </w:r>
      <w:r w:rsidR="00050DAE">
        <w:rPr>
          <w:rFonts w:ascii="Arial" w:hAnsi="Arial" w:cs="Arial"/>
        </w:rPr>
        <w:t xml:space="preserve"> a základními požadavky a závaznými pokyny poskytovatele dotace.</w:t>
      </w:r>
    </w:p>
    <w:p w14:paraId="6F3DBEF2" w14:textId="77777777" w:rsidR="00050DAE" w:rsidRDefault="00050DAE">
      <w:pPr>
        <w:rPr>
          <w:rFonts w:ascii="Arial" w:hAnsi="Arial" w:cs="Arial"/>
          <w:sz w:val="22"/>
          <w:szCs w:val="22"/>
          <w:lang w:eastAsia="en-US"/>
        </w:rPr>
      </w:pPr>
      <w:r>
        <w:rPr>
          <w:rFonts w:ascii="Arial" w:hAnsi="Arial" w:cs="Arial"/>
        </w:rPr>
        <w:br w:type="page"/>
      </w:r>
    </w:p>
    <w:p w14:paraId="2ED3404D" w14:textId="77777777" w:rsidR="00050DAE" w:rsidRPr="00050DAE" w:rsidRDefault="00050DAE" w:rsidP="00050DAE">
      <w:pPr>
        <w:pStyle w:val="Odstavecseseznamem1"/>
        <w:spacing w:after="0" w:line="280" w:lineRule="atLeast"/>
        <w:ind w:left="284"/>
        <w:contextualSpacing w:val="0"/>
        <w:jc w:val="both"/>
        <w:rPr>
          <w:rFonts w:ascii="Arial" w:hAnsi="Arial" w:cs="Arial"/>
        </w:rPr>
      </w:pPr>
      <w:bookmarkStart w:id="5" w:name="_Toc225553591"/>
      <w:bookmarkStart w:id="6" w:name="_Toc258001318"/>
    </w:p>
    <w:p w14:paraId="7956A382" w14:textId="77777777" w:rsidR="00143E05" w:rsidRDefault="00143E05" w:rsidP="00050DAE">
      <w:pPr>
        <w:pStyle w:val="N2"/>
      </w:pPr>
      <w:bookmarkStart w:id="7" w:name="_Toc124178162"/>
      <w:r>
        <w:t>Výchozí podklady</w:t>
      </w:r>
      <w:bookmarkEnd w:id="5"/>
      <w:bookmarkEnd w:id="6"/>
      <w:bookmarkEnd w:id="7"/>
    </w:p>
    <w:p w14:paraId="0BCBB4C1" w14:textId="795B928A" w:rsidR="00143E05" w:rsidRPr="000355AB" w:rsidRDefault="00143E05" w:rsidP="00143E05">
      <w:pPr>
        <w:pStyle w:val="Zkladntext"/>
        <w:ind w:firstLine="576"/>
        <w:jc w:val="both"/>
        <w:rPr>
          <w:sz w:val="22"/>
        </w:rPr>
      </w:pPr>
      <w:r w:rsidRPr="000355AB">
        <w:rPr>
          <w:sz w:val="22"/>
        </w:rPr>
        <w:t>Tato projekt</w:t>
      </w:r>
      <w:r w:rsidR="00982C26">
        <w:rPr>
          <w:sz w:val="22"/>
        </w:rPr>
        <w:t>ová dokumentace byla zpracována</w:t>
      </w:r>
      <w:r w:rsidRPr="000355AB">
        <w:rPr>
          <w:sz w:val="22"/>
        </w:rPr>
        <w:t xml:space="preserve"> na základě následujících podkladů:</w:t>
      </w:r>
    </w:p>
    <w:p w14:paraId="20E213C7" w14:textId="21371D5B" w:rsidR="00143E05" w:rsidRDefault="00112682" w:rsidP="006126DE">
      <w:pPr>
        <w:pStyle w:val="Zkladntext"/>
        <w:numPr>
          <w:ilvl w:val="0"/>
          <w:numId w:val="4"/>
        </w:numPr>
        <w:spacing w:before="100" w:beforeAutospacing="1" w:line="288" w:lineRule="auto"/>
        <w:ind w:left="357" w:hanging="357"/>
        <w:rPr>
          <w:sz w:val="22"/>
        </w:rPr>
      </w:pPr>
      <w:r>
        <w:rPr>
          <w:sz w:val="22"/>
        </w:rPr>
        <w:t>P</w:t>
      </w:r>
      <w:r w:rsidR="00143E05">
        <w:rPr>
          <w:sz w:val="22"/>
        </w:rPr>
        <w:t>rojekční</w:t>
      </w:r>
      <w:r w:rsidR="00B70874">
        <w:rPr>
          <w:sz w:val="22"/>
        </w:rPr>
        <w:t>ho</w:t>
      </w:r>
      <w:r>
        <w:rPr>
          <w:sz w:val="22"/>
        </w:rPr>
        <w:t xml:space="preserve"> </w:t>
      </w:r>
      <w:r w:rsidR="00B70874">
        <w:rPr>
          <w:sz w:val="22"/>
        </w:rPr>
        <w:t>průzkumu</w:t>
      </w:r>
      <w:r w:rsidR="00DA3200">
        <w:rPr>
          <w:sz w:val="22"/>
        </w:rPr>
        <w:t>,</w:t>
      </w:r>
    </w:p>
    <w:p w14:paraId="1C1D6D98" w14:textId="77777777" w:rsidR="00A65D45" w:rsidRDefault="00A65D45" w:rsidP="006126DE">
      <w:pPr>
        <w:pStyle w:val="Zkladntext"/>
        <w:numPr>
          <w:ilvl w:val="0"/>
          <w:numId w:val="4"/>
        </w:numPr>
        <w:spacing w:before="100" w:beforeAutospacing="1" w:line="288" w:lineRule="auto"/>
        <w:ind w:left="357" w:hanging="357"/>
        <w:rPr>
          <w:sz w:val="22"/>
        </w:rPr>
      </w:pPr>
      <w:proofErr w:type="spellStart"/>
      <w:r>
        <w:rPr>
          <w:sz w:val="22"/>
        </w:rPr>
        <w:t>technicko-ekonomická</w:t>
      </w:r>
      <w:proofErr w:type="spellEnd"/>
      <w:r>
        <w:rPr>
          <w:sz w:val="22"/>
        </w:rPr>
        <w:t xml:space="preserve"> studie zpracovaná jako podklad k žádosti o přidělení </w:t>
      </w:r>
      <w:r w:rsidR="00E54153">
        <w:rPr>
          <w:sz w:val="22"/>
        </w:rPr>
        <w:t>dotace z fondů EU,</w:t>
      </w:r>
      <w:r w:rsidR="006126DE">
        <w:rPr>
          <w:sz w:val="22"/>
        </w:rPr>
        <w:t xml:space="preserve"> vypracována </w:t>
      </w:r>
      <w:r w:rsidR="006126DE" w:rsidRPr="00380097">
        <w:rPr>
          <w:color w:val="auto"/>
          <w:sz w:val="22"/>
        </w:rPr>
        <w:t>v</w:t>
      </w:r>
      <w:r w:rsidR="00380097" w:rsidRPr="00380097">
        <w:rPr>
          <w:color w:val="auto"/>
          <w:sz w:val="22"/>
        </w:rPr>
        <w:t> roce 2020</w:t>
      </w:r>
      <w:r w:rsidR="00FF27D8" w:rsidRPr="00380097">
        <w:rPr>
          <w:color w:val="auto"/>
          <w:sz w:val="22"/>
        </w:rPr>
        <w:t>,</w:t>
      </w:r>
    </w:p>
    <w:p w14:paraId="300231D1" w14:textId="77777777" w:rsidR="00143E05" w:rsidRDefault="00143E05" w:rsidP="006126DE">
      <w:pPr>
        <w:pStyle w:val="Zkladntext"/>
        <w:numPr>
          <w:ilvl w:val="0"/>
          <w:numId w:val="4"/>
        </w:numPr>
        <w:spacing w:line="288" w:lineRule="auto"/>
        <w:rPr>
          <w:sz w:val="22"/>
        </w:rPr>
      </w:pPr>
      <w:r>
        <w:rPr>
          <w:sz w:val="22"/>
        </w:rPr>
        <w:t>d</w:t>
      </w:r>
      <w:r w:rsidR="006B3AA3">
        <w:rPr>
          <w:sz w:val="22"/>
        </w:rPr>
        <w:t>oplňujícíc</w:t>
      </w:r>
      <w:r w:rsidR="00B70874">
        <w:rPr>
          <w:sz w:val="22"/>
        </w:rPr>
        <w:t>h</w:t>
      </w:r>
      <w:r w:rsidR="006B3AA3">
        <w:rPr>
          <w:sz w:val="22"/>
        </w:rPr>
        <w:t xml:space="preserve"> informac</w:t>
      </w:r>
      <w:r w:rsidR="00B70874">
        <w:rPr>
          <w:sz w:val="22"/>
        </w:rPr>
        <w:t xml:space="preserve">í </w:t>
      </w:r>
      <w:r w:rsidR="006B3AA3">
        <w:rPr>
          <w:sz w:val="22"/>
        </w:rPr>
        <w:t>a požadavků</w:t>
      </w:r>
      <w:r>
        <w:rPr>
          <w:sz w:val="22"/>
        </w:rPr>
        <w:t xml:space="preserve"> ze strany objednatele,</w:t>
      </w:r>
    </w:p>
    <w:p w14:paraId="5F3DF158" w14:textId="77777777" w:rsidR="00FF27D8" w:rsidRDefault="00FF27D8" w:rsidP="006126DE">
      <w:pPr>
        <w:pStyle w:val="Zkladntext"/>
        <w:numPr>
          <w:ilvl w:val="0"/>
          <w:numId w:val="4"/>
        </w:numPr>
        <w:spacing w:line="288" w:lineRule="auto"/>
        <w:rPr>
          <w:sz w:val="22"/>
        </w:rPr>
      </w:pPr>
      <w:r>
        <w:rPr>
          <w:sz w:val="22"/>
        </w:rPr>
        <w:t>výsledků z rádiového měření,</w:t>
      </w:r>
    </w:p>
    <w:p w14:paraId="6660B5AD" w14:textId="77777777" w:rsidR="0034631D" w:rsidRPr="0034631D" w:rsidRDefault="0034631D" w:rsidP="0034631D">
      <w:pPr>
        <w:pStyle w:val="Zkladntext"/>
        <w:numPr>
          <w:ilvl w:val="0"/>
          <w:numId w:val="4"/>
        </w:numPr>
        <w:spacing w:line="288" w:lineRule="auto"/>
        <w:rPr>
          <w:sz w:val="22"/>
        </w:rPr>
      </w:pPr>
      <w:r w:rsidRPr="0034631D">
        <w:rPr>
          <w:sz w:val="22"/>
        </w:rPr>
        <w:t xml:space="preserve">Příručka OPŽP, kapitola 7.6 Požadavky na provázání VIS, LVS a </w:t>
      </w:r>
      <w:proofErr w:type="spellStart"/>
      <w:r w:rsidRPr="0034631D">
        <w:rPr>
          <w:sz w:val="22"/>
        </w:rPr>
        <w:t>dPP</w:t>
      </w:r>
      <w:proofErr w:type="spellEnd"/>
      <w:r w:rsidRPr="0034631D">
        <w:rPr>
          <w:sz w:val="22"/>
        </w:rPr>
        <w:t>.</w:t>
      </w:r>
    </w:p>
    <w:p w14:paraId="27269F97" w14:textId="77777777" w:rsidR="00B70874" w:rsidRPr="00B70874" w:rsidRDefault="006B3AA3" w:rsidP="006126DE">
      <w:pPr>
        <w:pStyle w:val="Zkladntext"/>
        <w:numPr>
          <w:ilvl w:val="0"/>
          <w:numId w:val="4"/>
        </w:numPr>
        <w:spacing w:line="288" w:lineRule="auto"/>
        <w:rPr>
          <w:sz w:val="22"/>
        </w:rPr>
      </w:pPr>
      <w:r>
        <w:rPr>
          <w:sz w:val="22"/>
        </w:rPr>
        <w:t>platných</w:t>
      </w:r>
      <w:r w:rsidR="00143E05" w:rsidRPr="000355AB">
        <w:rPr>
          <w:sz w:val="22"/>
        </w:rPr>
        <w:t xml:space="preserve"> právní</w:t>
      </w:r>
      <w:r>
        <w:rPr>
          <w:sz w:val="22"/>
        </w:rPr>
        <w:t>ch předpisů a norem:</w:t>
      </w:r>
    </w:p>
    <w:p w14:paraId="0FC5335C" w14:textId="77777777" w:rsidR="00143E05" w:rsidRPr="00953760" w:rsidRDefault="00143E05" w:rsidP="00196212">
      <w:pPr>
        <w:pStyle w:val="Normlnseznam"/>
        <w:numPr>
          <w:ilvl w:val="0"/>
          <w:numId w:val="25"/>
        </w:numPr>
        <w:spacing w:before="120" w:line="240" w:lineRule="auto"/>
      </w:pPr>
      <w:r w:rsidRPr="00953760">
        <w:t xml:space="preserve">ČSN 33 2000-1 </w:t>
      </w:r>
      <w:proofErr w:type="spellStart"/>
      <w:r w:rsidR="001F66FE" w:rsidRPr="00953760">
        <w:t>ed</w:t>
      </w:r>
      <w:proofErr w:type="spellEnd"/>
      <w:r w:rsidR="001F66FE" w:rsidRPr="00953760">
        <w:t xml:space="preserve">. 2 </w:t>
      </w:r>
      <w:r w:rsidRPr="00953760">
        <w:t>Elektrické instalace budov - Část 1: Rozsah platnosti, účel a základní hlediska</w:t>
      </w:r>
      <w:r w:rsidR="00FF27D8" w:rsidRPr="00953760">
        <w:t>.</w:t>
      </w:r>
    </w:p>
    <w:p w14:paraId="1B4FF92F" w14:textId="77777777" w:rsidR="00143E05" w:rsidRPr="00953760" w:rsidRDefault="00143E05" w:rsidP="00196212">
      <w:pPr>
        <w:pStyle w:val="Normlnseznam"/>
        <w:numPr>
          <w:ilvl w:val="0"/>
          <w:numId w:val="25"/>
        </w:numPr>
        <w:spacing w:before="120" w:line="240" w:lineRule="auto"/>
      </w:pPr>
      <w:r w:rsidRPr="00953760">
        <w:t xml:space="preserve">ČSN 33 2000-4-41 </w:t>
      </w:r>
      <w:proofErr w:type="spellStart"/>
      <w:r w:rsidR="00811E24" w:rsidRPr="00953760">
        <w:t>ed</w:t>
      </w:r>
      <w:proofErr w:type="spellEnd"/>
      <w:r w:rsidR="00811E24" w:rsidRPr="00953760">
        <w:t xml:space="preserve">. </w:t>
      </w:r>
      <w:r w:rsidR="00FF27D8" w:rsidRPr="00953760">
        <w:t>3</w:t>
      </w:r>
      <w:r w:rsidRPr="00953760">
        <w:t>Elektrická zařízení - Část 4: Bezpečnost - Kapitola 41: Ochrana před úrazem elektrickým proudem</w:t>
      </w:r>
      <w:r w:rsidR="00FF27D8" w:rsidRPr="00953760">
        <w:t>.</w:t>
      </w:r>
    </w:p>
    <w:p w14:paraId="661752B8" w14:textId="77777777" w:rsidR="00143E05" w:rsidRPr="00953760" w:rsidRDefault="00143E05" w:rsidP="00196212">
      <w:pPr>
        <w:pStyle w:val="Normlnseznam"/>
        <w:numPr>
          <w:ilvl w:val="0"/>
          <w:numId w:val="25"/>
        </w:numPr>
        <w:spacing w:before="120" w:line="240" w:lineRule="auto"/>
      </w:pPr>
      <w:r w:rsidRPr="00953760">
        <w:t>ČSN EN 60529 Stupně ochrany krytem (</w:t>
      </w:r>
      <w:r w:rsidR="00F770C9" w:rsidRPr="00953760">
        <w:t>krytí – IP</w:t>
      </w:r>
      <w:r w:rsidR="001F66FE" w:rsidRPr="00953760">
        <w:t xml:space="preserve"> kód)</w:t>
      </w:r>
      <w:r w:rsidR="00EC59C5" w:rsidRPr="00953760">
        <w:t>.</w:t>
      </w:r>
    </w:p>
    <w:p w14:paraId="27CD4419" w14:textId="77777777" w:rsidR="00C5029F" w:rsidRPr="00953760" w:rsidRDefault="00C5029F" w:rsidP="00196212">
      <w:pPr>
        <w:pStyle w:val="Normlnseznam"/>
        <w:numPr>
          <w:ilvl w:val="0"/>
          <w:numId w:val="25"/>
        </w:numPr>
        <w:spacing w:before="120" w:line="240" w:lineRule="auto"/>
      </w:pPr>
      <w:r w:rsidRPr="00953760">
        <w:t xml:space="preserve">ČSN 33 2000-4-443 </w:t>
      </w:r>
      <w:proofErr w:type="spellStart"/>
      <w:r w:rsidRPr="00953760">
        <w:t>ed</w:t>
      </w:r>
      <w:proofErr w:type="spellEnd"/>
      <w:r w:rsidRPr="00953760">
        <w:t>. 2 Elektrické instalace budov - Část 4-44: Bezpečnost - Ochrana před rušivým napětím a elektromagnetickým rušením - Kapitola 443: Ochrana proti atmosférickým nebo spínacím přepětím.</w:t>
      </w:r>
    </w:p>
    <w:p w14:paraId="08BA321A" w14:textId="77777777" w:rsidR="00C5029F" w:rsidRPr="00953760" w:rsidRDefault="00C5029F" w:rsidP="00196212">
      <w:pPr>
        <w:pStyle w:val="Normlnseznam"/>
        <w:numPr>
          <w:ilvl w:val="0"/>
          <w:numId w:val="25"/>
        </w:numPr>
        <w:spacing w:before="120" w:line="240" w:lineRule="auto"/>
      </w:pPr>
      <w:r w:rsidRPr="00953760">
        <w:t xml:space="preserve">ČSN EN 61140 </w:t>
      </w:r>
      <w:proofErr w:type="spellStart"/>
      <w:r w:rsidRPr="00953760">
        <w:t>ed</w:t>
      </w:r>
      <w:proofErr w:type="spellEnd"/>
      <w:r w:rsidRPr="00953760">
        <w:t>. 3 Ochrana před úrazem elektrickým proudem - Společná hlediska pro instalaci a zařízení.</w:t>
      </w:r>
    </w:p>
    <w:p w14:paraId="6A20B9B4" w14:textId="4838CD7F" w:rsidR="004C3207" w:rsidRPr="00953760" w:rsidRDefault="004C3207" w:rsidP="00196212">
      <w:pPr>
        <w:pStyle w:val="Normlnseznam"/>
        <w:numPr>
          <w:ilvl w:val="0"/>
          <w:numId w:val="25"/>
        </w:numPr>
        <w:spacing w:before="120" w:line="240" w:lineRule="auto"/>
      </w:pPr>
      <w:r w:rsidRPr="00953760">
        <w:t xml:space="preserve"> ČSN 33 2000-4-473 - Elektrotechnické </w:t>
      </w:r>
      <w:r w:rsidR="00F770C9" w:rsidRPr="00953760">
        <w:t>předpisy – Elektrická</w:t>
      </w:r>
      <w:r w:rsidR="00112682">
        <w:t xml:space="preserve"> </w:t>
      </w:r>
      <w:r w:rsidR="00F770C9" w:rsidRPr="00953760">
        <w:t>zařízení – Část</w:t>
      </w:r>
      <w:r w:rsidRPr="00953760">
        <w:t xml:space="preserve"> 4: </w:t>
      </w:r>
      <w:r w:rsidR="00F770C9" w:rsidRPr="00953760">
        <w:t>Bezpečnost – Kapitola</w:t>
      </w:r>
      <w:r w:rsidRPr="00953760">
        <w:t xml:space="preserve"> 47: Použití ochranných opatření pro zajištění </w:t>
      </w:r>
      <w:r w:rsidR="00F770C9" w:rsidRPr="00953760">
        <w:t>bezpečnosti – Oddíl</w:t>
      </w:r>
      <w:r w:rsidRPr="00953760">
        <w:t xml:space="preserve"> 473: Opatření k ochraně proti nadproudům</w:t>
      </w:r>
      <w:r w:rsidR="00EC59C5" w:rsidRPr="00953760">
        <w:t>, (v současnosti již neplatná norma).</w:t>
      </w:r>
    </w:p>
    <w:p w14:paraId="04811951" w14:textId="05B7552C" w:rsidR="00F770C9" w:rsidRPr="00953760" w:rsidRDefault="009A2115" w:rsidP="00196212">
      <w:pPr>
        <w:pStyle w:val="Normlnseznam"/>
        <w:numPr>
          <w:ilvl w:val="0"/>
          <w:numId w:val="25"/>
        </w:numPr>
        <w:spacing w:before="120" w:line="240" w:lineRule="auto"/>
      </w:pPr>
      <w:r>
        <w:t>ČSN EN 62 305-</w:t>
      </w:r>
      <w:r w:rsidR="00BB3297" w:rsidRPr="00953760">
        <w:t>4</w:t>
      </w:r>
      <w:r>
        <w:t xml:space="preserve"> </w:t>
      </w:r>
      <w:proofErr w:type="spellStart"/>
      <w:r w:rsidR="001F66FE" w:rsidRPr="00953760">
        <w:t>ed</w:t>
      </w:r>
      <w:proofErr w:type="spellEnd"/>
      <w:r w:rsidR="001F66FE" w:rsidRPr="00953760">
        <w:t>. 2</w:t>
      </w:r>
      <w:r>
        <w:t xml:space="preserve"> </w:t>
      </w:r>
      <w:r w:rsidR="00143E05" w:rsidRPr="00953760">
        <w:t xml:space="preserve">– </w:t>
      </w:r>
      <w:r w:rsidR="00C5029F" w:rsidRPr="00953760">
        <w:t xml:space="preserve">Ochrana před </w:t>
      </w:r>
      <w:r w:rsidR="00F770C9" w:rsidRPr="00953760">
        <w:t>bleskem – Část</w:t>
      </w:r>
      <w:r w:rsidR="00C5029F" w:rsidRPr="00953760">
        <w:t xml:space="preserve"> 4: Elektrické a elektronické systémy ve stavbách</w:t>
      </w:r>
    </w:p>
    <w:p w14:paraId="67B4F39E" w14:textId="77777777" w:rsidR="00F770C9" w:rsidRPr="00953760" w:rsidRDefault="00F770C9" w:rsidP="00196212">
      <w:pPr>
        <w:pStyle w:val="Normlnseznam"/>
        <w:numPr>
          <w:ilvl w:val="0"/>
          <w:numId w:val="25"/>
        </w:numPr>
        <w:spacing w:before="120" w:line="240" w:lineRule="auto"/>
      </w:pPr>
      <w:r w:rsidRPr="00953760">
        <w:t xml:space="preserve">Elektrická bezpečnost: ČSN EN 60950-1 (zařízení informační technologie Bezpečnost – část 1: všeobecné požadavky, </w:t>
      </w:r>
    </w:p>
    <w:p w14:paraId="23F2E145" w14:textId="77777777" w:rsidR="00B67CDD" w:rsidRDefault="00B67CDD" w:rsidP="00196212">
      <w:pPr>
        <w:pStyle w:val="Normlnseznam"/>
        <w:numPr>
          <w:ilvl w:val="0"/>
          <w:numId w:val="25"/>
        </w:numPr>
        <w:spacing w:before="120" w:line="240" w:lineRule="auto"/>
      </w:pPr>
      <w:r w:rsidRPr="00B67CDD">
        <w:t xml:space="preserve">Rádiová zařízení přenosové soustavy BMIS musí splňovat ustanovení normy ČSN ETSI EN 300 113 V2.2.1 "Pozemní pohyblivá služba – Rádiová zařízení s anténním konektorem určená pro přenos dat (a/nebo hovoru), používající modulaci s konstantní nebo proměnnou obálkou – Harmonizovaná norma pokrývající základní požadavky článku 3.2 Směrnice 2014/53/EU", nebo novější verze normy. </w:t>
      </w:r>
    </w:p>
    <w:p w14:paraId="37B8EAFC" w14:textId="77777777" w:rsidR="00F770C9" w:rsidRPr="00953760" w:rsidRDefault="00F770C9" w:rsidP="00196212">
      <w:pPr>
        <w:pStyle w:val="Normlnseznam"/>
        <w:numPr>
          <w:ilvl w:val="0"/>
          <w:numId w:val="25"/>
        </w:numPr>
        <w:spacing w:before="120" w:line="240" w:lineRule="auto"/>
      </w:pPr>
      <w:r w:rsidRPr="00953760">
        <w:t xml:space="preserve">Klimatická odolnost: ČSN EN 60068-2-1, (Zkoušení vlivů prostředí – část 2-1: Zkoušky – Zkouška A: chlad) a ČSN EN 60068-2-2 (Zkoušení vlivů prostředí – část 2-2: Zkoušky – Zkouška B: suché teplo) </w:t>
      </w:r>
    </w:p>
    <w:p w14:paraId="4C1B93FF" w14:textId="77777777" w:rsidR="00143E05" w:rsidRDefault="00301E9B" w:rsidP="00196212">
      <w:pPr>
        <w:pStyle w:val="Normlnseznam"/>
        <w:numPr>
          <w:ilvl w:val="0"/>
          <w:numId w:val="25"/>
        </w:numPr>
        <w:spacing w:before="120" w:line="240" w:lineRule="auto"/>
      </w:pPr>
      <w:r w:rsidRPr="00953760">
        <w:t xml:space="preserve">Technické požadavky na koncové prvky varování připojované do jednotného systému varování a </w:t>
      </w:r>
      <w:r w:rsidR="002D56EA" w:rsidRPr="00953760">
        <w:t>informování</w:t>
      </w:r>
      <w:r w:rsidRPr="00953760">
        <w:t xml:space="preserve"> č.j. MV-</w:t>
      </w:r>
      <w:r w:rsidR="00811E24" w:rsidRPr="00953760">
        <w:t>24666-1/PO-2008 ve znění pozdějších předpisů.</w:t>
      </w:r>
    </w:p>
    <w:p w14:paraId="59097E4B" w14:textId="77777777" w:rsidR="00143E05" w:rsidRDefault="00143E05" w:rsidP="00143E05">
      <w:pPr>
        <w:pStyle w:val="N2"/>
        <w:numPr>
          <w:ilvl w:val="1"/>
          <w:numId w:val="2"/>
        </w:numPr>
      </w:pPr>
      <w:bookmarkStart w:id="8" w:name="_Toc257724511"/>
      <w:bookmarkStart w:id="9" w:name="_Toc258001319"/>
      <w:bookmarkStart w:id="10" w:name="_Toc124178163"/>
      <w:r>
        <w:t>Údaje o provozních podmínkách</w:t>
      </w:r>
      <w:bookmarkEnd w:id="8"/>
      <w:bookmarkEnd w:id="9"/>
      <w:bookmarkEnd w:id="10"/>
    </w:p>
    <w:p w14:paraId="5C3EE939" w14:textId="77777777" w:rsidR="00143E05" w:rsidRPr="00C75429" w:rsidRDefault="00143E05" w:rsidP="00A64C0B">
      <w:pPr>
        <w:pStyle w:val="N3"/>
        <w:numPr>
          <w:ilvl w:val="2"/>
          <w:numId w:val="2"/>
        </w:numPr>
        <w:tabs>
          <w:tab w:val="clear" w:pos="851"/>
          <w:tab w:val="left" w:pos="1134"/>
        </w:tabs>
      </w:pPr>
      <w:bookmarkStart w:id="11" w:name="_Toc197476918"/>
      <w:bookmarkStart w:id="12" w:name="_Toc209446476"/>
      <w:bookmarkStart w:id="13" w:name="_Toc212524931"/>
      <w:bookmarkStart w:id="14" w:name="_Toc257724512"/>
      <w:bookmarkStart w:id="15" w:name="_Toc258001320"/>
      <w:bookmarkStart w:id="16" w:name="_Toc124178164"/>
      <w:r w:rsidRPr="00C75429">
        <w:t>Napěťová soustava</w:t>
      </w:r>
      <w:bookmarkEnd w:id="11"/>
      <w:bookmarkEnd w:id="12"/>
      <w:bookmarkEnd w:id="13"/>
      <w:bookmarkEnd w:id="14"/>
      <w:bookmarkEnd w:id="15"/>
      <w:bookmarkEnd w:id="16"/>
    </w:p>
    <w:p w14:paraId="748611B6" w14:textId="77777777" w:rsidR="00143E05" w:rsidRPr="000355AB" w:rsidRDefault="00143E05" w:rsidP="00196212">
      <w:pPr>
        <w:pStyle w:val="Zkladntext"/>
        <w:numPr>
          <w:ilvl w:val="0"/>
          <w:numId w:val="27"/>
        </w:numPr>
        <w:rPr>
          <w:sz w:val="22"/>
        </w:rPr>
      </w:pPr>
      <w:r>
        <w:rPr>
          <w:sz w:val="22"/>
        </w:rPr>
        <w:t xml:space="preserve">1+N+PE </w:t>
      </w:r>
      <w:r w:rsidR="00953760">
        <w:rPr>
          <w:sz w:val="22"/>
        </w:rPr>
        <w:t>230 V</w:t>
      </w:r>
      <w:r w:rsidR="004F383B">
        <w:rPr>
          <w:sz w:val="22"/>
        </w:rPr>
        <w:t>/</w:t>
      </w:r>
      <w:r w:rsidR="00953760">
        <w:rPr>
          <w:sz w:val="22"/>
        </w:rPr>
        <w:t>50 Hz</w:t>
      </w:r>
      <w:r w:rsidR="004F383B">
        <w:rPr>
          <w:sz w:val="22"/>
        </w:rPr>
        <w:t xml:space="preserve"> T</w:t>
      </w:r>
      <w:r>
        <w:rPr>
          <w:sz w:val="22"/>
        </w:rPr>
        <w:t>N-C-S</w:t>
      </w:r>
    </w:p>
    <w:p w14:paraId="5662636F" w14:textId="77777777" w:rsidR="00143E05" w:rsidRPr="000355AB" w:rsidRDefault="00143E05" w:rsidP="00196212">
      <w:pPr>
        <w:pStyle w:val="Zkladntext"/>
        <w:numPr>
          <w:ilvl w:val="0"/>
          <w:numId w:val="27"/>
        </w:numPr>
        <w:rPr>
          <w:sz w:val="22"/>
        </w:rPr>
      </w:pPr>
      <w:r w:rsidRPr="000355AB">
        <w:rPr>
          <w:sz w:val="22"/>
        </w:rPr>
        <w:t>slaboproud</w:t>
      </w:r>
      <w:r w:rsidR="007B2C77">
        <w:rPr>
          <w:sz w:val="22"/>
        </w:rPr>
        <w:t xml:space="preserve">é </w:t>
      </w:r>
      <w:r w:rsidR="00953760">
        <w:rPr>
          <w:sz w:val="22"/>
        </w:rPr>
        <w:t>systémy – 12VDC</w:t>
      </w:r>
      <w:r w:rsidR="007B2C77">
        <w:rPr>
          <w:sz w:val="22"/>
        </w:rPr>
        <w:t>, 24VDC</w:t>
      </w:r>
    </w:p>
    <w:p w14:paraId="178D7DF5" w14:textId="77777777" w:rsidR="00143E05" w:rsidRPr="00C75429" w:rsidRDefault="00143E05" w:rsidP="00A64C0B">
      <w:pPr>
        <w:pStyle w:val="N3"/>
        <w:numPr>
          <w:ilvl w:val="2"/>
          <w:numId w:val="2"/>
        </w:numPr>
        <w:tabs>
          <w:tab w:val="clear" w:pos="851"/>
          <w:tab w:val="left" w:pos="1134"/>
        </w:tabs>
      </w:pPr>
      <w:bookmarkStart w:id="17" w:name="_Toc212524932"/>
      <w:bookmarkStart w:id="18" w:name="_Toc257724513"/>
      <w:bookmarkStart w:id="19" w:name="_Toc258001321"/>
      <w:bookmarkStart w:id="20" w:name="_Toc124178165"/>
      <w:r w:rsidRPr="00C75429">
        <w:lastRenderedPageBreak/>
        <w:t>Ochrana proti nebezpečnému dotykovému napětí</w:t>
      </w:r>
      <w:bookmarkEnd w:id="17"/>
      <w:bookmarkEnd w:id="18"/>
      <w:bookmarkEnd w:id="19"/>
      <w:bookmarkEnd w:id="20"/>
    </w:p>
    <w:p w14:paraId="2A25D14F" w14:textId="77777777" w:rsidR="00143E05" w:rsidRPr="00953760" w:rsidRDefault="00143E05" w:rsidP="00E664DB">
      <w:pPr>
        <w:pStyle w:val="Odstavecseseznamem1"/>
        <w:spacing w:after="100" w:afterAutospacing="1" w:line="280" w:lineRule="atLeast"/>
        <w:ind w:left="284" w:firstLine="425"/>
        <w:contextualSpacing w:val="0"/>
        <w:jc w:val="both"/>
        <w:rPr>
          <w:rFonts w:ascii="Arial" w:hAnsi="Arial" w:cs="Arial"/>
        </w:rPr>
      </w:pPr>
      <w:r w:rsidRPr="00953760">
        <w:rPr>
          <w:rFonts w:ascii="Arial" w:hAnsi="Arial" w:cs="Arial"/>
        </w:rPr>
        <w:t xml:space="preserve">Dle ČSN 33 2000-4-41 Elektrická zařízení, edice </w:t>
      </w:r>
      <w:r w:rsidR="00EC59C5" w:rsidRPr="00953760">
        <w:rPr>
          <w:rFonts w:ascii="Arial" w:hAnsi="Arial" w:cs="Arial"/>
        </w:rPr>
        <w:t>3</w:t>
      </w:r>
      <w:r w:rsidRPr="00953760">
        <w:rPr>
          <w:rFonts w:ascii="Arial" w:hAnsi="Arial" w:cs="Arial"/>
        </w:rPr>
        <w:t xml:space="preserve"> - Část 4: </w:t>
      </w:r>
      <w:r w:rsidR="00D07EA5" w:rsidRPr="00953760">
        <w:rPr>
          <w:rFonts w:ascii="Arial" w:hAnsi="Arial" w:cs="Arial"/>
        </w:rPr>
        <w:t>Bezpečnost – Kapitola</w:t>
      </w:r>
      <w:r w:rsidRPr="00953760">
        <w:rPr>
          <w:rFonts w:ascii="Arial" w:hAnsi="Arial" w:cs="Arial"/>
        </w:rPr>
        <w:t xml:space="preserve"> 41: Ochrana </w:t>
      </w:r>
      <w:r w:rsidR="007B2C77" w:rsidRPr="00953760">
        <w:rPr>
          <w:rFonts w:ascii="Arial" w:hAnsi="Arial" w:cs="Arial"/>
        </w:rPr>
        <w:t>před úrazem elektrickým proudem</w:t>
      </w:r>
      <w:r w:rsidRPr="00953760">
        <w:rPr>
          <w:rFonts w:ascii="Arial" w:hAnsi="Arial" w:cs="Arial"/>
        </w:rPr>
        <w:t xml:space="preserve"> bude provedena ochrana před nebezpečným dotykovým napětím následovně:</w:t>
      </w:r>
    </w:p>
    <w:p w14:paraId="07DB8B1C" w14:textId="77777777" w:rsidR="00143E05" w:rsidRPr="00953760" w:rsidRDefault="00143E05" w:rsidP="007B2C77">
      <w:pPr>
        <w:pStyle w:val="Odstavec"/>
        <w:ind w:firstLine="567"/>
        <w:jc w:val="both"/>
        <w:rPr>
          <w:sz w:val="22"/>
        </w:rPr>
      </w:pPr>
      <w:r w:rsidRPr="00953760">
        <w:rPr>
          <w:sz w:val="22"/>
        </w:rPr>
        <w:t>a) Ochrana živých částí:</w:t>
      </w:r>
    </w:p>
    <w:p w14:paraId="0C74689F" w14:textId="428B5317" w:rsidR="00143E05" w:rsidRPr="00953760" w:rsidRDefault="00982C26" w:rsidP="007B2C77">
      <w:pPr>
        <w:pStyle w:val="Odstavec"/>
        <w:ind w:firstLine="567"/>
        <w:jc w:val="both"/>
        <w:rPr>
          <w:sz w:val="22"/>
        </w:rPr>
      </w:pPr>
      <w:r>
        <w:rPr>
          <w:sz w:val="22"/>
        </w:rPr>
        <w:t xml:space="preserve">- </w:t>
      </w:r>
      <w:r w:rsidR="00143E05" w:rsidRPr="00953760">
        <w:rPr>
          <w:sz w:val="22"/>
        </w:rPr>
        <w:t>krytím, izolací</w:t>
      </w:r>
    </w:p>
    <w:p w14:paraId="68DE5F1F" w14:textId="77777777" w:rsidR="00143E05" w:rsidRPr="00953760" w:rsidRDefault="00143E05" w:rsidP="007B2C77">
      <w:pPr>
        <w:pStyle w:val="Odstavec"/>
        <w:ind w:firstLine="567"/>
        <w:jc w:val="both"/>
        <w:rPr>
          <w:sz w:val="22"/>
        </w:rPr>
      </w:pPr>
      <w:r w:rsidRPr="00953760">
        <w:rPr>
          <w:sz w:val="22"/>
        </w:rPr>
        <w:t>b) Ochrana neživých částí:</w:t>
      </w:r>
    </w:p>
    <w:p w14:paraId="35F40D6A" w14:textId="14435946" w:rsidR="00143E05" w:rsidRPr="007B2C77" w:rsidRDefault="00982C26" w:rsidP="007B2C77">
      <w:pPr>
        <w:pStyle w:val="Odstavec"/>
        <w:ind w:firstLine="567"/>
        <w:jc w:val="both"/>
        <w:rPr>
          <w:sz w:val="22"/>
        </w:rPr>
      </w:pPr>
      <w:r>
        <w:rPr>
          <w:sz w:val="22"/>
        </w:rPr>
        <w:t xml:space="preserve">- </w:t>
      </w:r>
      <w:r w:rsidR="00143E05" w:rsidRPr="00953760">
        <w:rPr>
          <w:sz w:val="22"/>
        </w:rPr>
        <w:t>automatickým odpojením od zdroje, dvojitou izolací, SELV</w:t>
      </w:r>
      <w:r w:rsidR="007B2C77" w:rsidRPr="00953760">
        <w:rPr>
          <w:sz w:val="22"/>
        </w:rPr>
        <w:t>.</w:t>
      </w:r>
    </w:p>
    <w:p w14:paraId="6EB37D96" w14:textId="77777777" w:rsidR="00143E05" w:rsidRPr="00C75429" w:rsidRDefault="00143E05" w:rsidP="00A64C0B">
      <w:pPr>
        <w:pStyle w:val="N3"/>
        <w:numPr>
          <w:ilvl w:val="2"/>
          <w:numId w:val="2"/>
        </w:numPr>
        <w:tabs>
          <w:tab w:val="clear" w:pos="851"/>
          <w:tab w:val="left" w:pos="1134"/>
        </w:tabs>
      </w:pPr>
      <w:bookmarkStart w:id="21" w:name="_Toc212524933"/>
      <w:bookmarkStart w:id="22" w:name="_Toc257724514"/>
      <w:bookmarkStart w:id="23" w:name="_Toc258001322"/>
      <w:bookmarkStart w:id="24" w:name="_Toc124178166"/>
      <w:r w:rsidRPr="00C75429">
        <w:t>Elektromagnetická kompatibilita (EMC)</w:t>
      </w:r>
      <w:bookmarkEnd w:id="21"/>
      <w:bookmarkEnd w:id="22"/>
      <w:bookmarkEnd w:id="23"/>
      <w:bookmarkEnd w:id="24"/>
    </w:p>
    <w:p w14:paraId="76E5DAC6"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bookmarkStart w:id="25" w:name="_Toc197476921"/>
      <w:bookmarkStart w:id="26" w:name="_Toc209446479"/>
      <w:bookmarkStart w:id="27" w:name="_Toc212524934"/>
      <w:r w:rsidRPr="00E664DB">
        <w:rPr>
          <w:rFonts w:ascii="Arial" w:hAnsi="Arial" w:cs="Arial"/>
        </w:rPr>
        <w:t xml:space="preserve">Všechna zařízení </w:t>
      </w:r>
      <w:r w:rsidR="00EC59C5" w:rsidRPr="00E664DB">
        <w:rPr>
          <w:rFonts w:ascii="Arial" w:hAnsi="Arial" w:cs="Arial"/>
        </w:rPr>
        <w:t xml:space="preserve">budou </w:t>
      </w:r>
      <w:r w:rsidRPr="00E664DB">
        <w:rPr>
          <w:rFonts w:ascii="Arial" w:hAnsi="Arial" w:cs="Arial"/>
        </w:rPr>
        <w:t xml:space="preserve">provedena v souladu s ČSN 33 2000-1 </w:t>
      </w:r>
      <w:proofErr w:type="spellStart"/>
      <w:r w:rsidR="00EC615C" w:rsidRPr="00E664DB">
        <w:rPr>
          <w:rFonts w:ascii="Arial" w:hAnsi="Arial" w:cs="Arial"/>
        </w:rPr>
        <w:t>ed</w:t>
      </w:r>
      <w:proofErr w:type="spellEnd"/>
      <w:r w:rsidR="00EC615C" w:rsidRPr="00E664DB">
        <w:rPr>
          <w:rFonts w:ascii="Arial" w:hAnsi="Arial" w:cs="Arial"/>
        </w:rPr>
        <w:t xml:space="preserve">. 2 </w:t>
      </w:r>
      <w:r w:rsidRPr="00E664DB">
        <w:rPr>
          <w:rFonts w:ascii="Arial" w:hAnsi="Arial" w:cs="Arial"/>
        </w:rPr>
        <w:t>Elektrické instalace budov – Část 1: Rozsah platn</w:t>
      </w:r>
      <w:r w:rsidR="00EC615C" w:rsidRPr="00E664DB">
        <w:rPr>
          <w:rFonts w:ascii="Arial" w:hAnsi="Arial" w:cs="Arial"/>
        </w:rPr>
        <w:t xml:space="preserve">osti, účel a základní hlediska </w:t>
      </w:r>
      <w:r w:rsidRPr="00E664DB">
        <w:rPr>
          <w:rFonts w:ascii="Arial" w:hAnsi="Arial" w:cs="Arial"/>
        </w:rPr>
        <w:t>a ČSN EN 61000-5-7 Elektromagnetická kompatibilita (EMC) – Část 5-7: Směrnice o instalacích a zmírňování vlivů – Stupně ochrany kryty proti elektromagnetickým rušením, účinná od 12.2001, tak aby nedocházelo k působení na jiná zařízení a nebyla vystavena nežádoucím vlivům jiných zařízení. Zařízení jsou odolná proti el. rušení z okolního prostředí, el. sítě a proti VF rušení. Z důvodu zlepšení vlastností přenosů je doporučováno dodržení všech norem a zvyklostí.</w:t>
      </w:r>
    </w:p>
    <w:p w14:paraId="6B06E4B9" w14:textId="77777777" w:rsidR="00143E05" w:rsidRPr="00C75429" w:rsidRDefault="00143E05" w:rsidP="00A64C0B">
      <w:pPr>
        <w:pStyle w:val="N3"/>
        <w:numPr>
          <w:ilvl w:val="2"/>
          <w:numId w:val="2"/>
        </w:numPr>
        <w:tabs>
          <w:tab w:val="clear" w:pos="851"/>
          <w:tab w:val="left" w:pos="1134"/>
        </w:tabs>
      </w:pPr>
      <w:bookmarkStart w:id="28" w:name="_Toc257724515"/>
      <w:bookmarkStart w:id="29" w:name="_Toc258001323"/>
      <w:bookmarkStart w:id="30" w:name="_Toc124178167"/>
      <w:r w:rsidRPr="00C75429">
        <w:t>Vlivy na životní prostředí</w:t>
      </w:r>
      <w:bookmarkEnd w:id="25"/>
      <w:bookmarkEnd w:id="26"/>
      <w:bookmarkEnd w:id="27"/>
      <w:bookmarkEnd w:id="28"/>
      <w:bookmarkEnd w:id="29"/>
      <w:bookmarkEnd w:id="30"/>
    </w:p>
    <w:p w14:paraId="028184B9" w14:textId="17563AAB" w:rsidR="00143E05"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Všechna zařízení </w:t>
      </w:r>
      <w:r w:rsidR="00EC59C5" w:rsidRPr="00E664DB">
        <w:rPr>
          <w:rFonts w:ascii="Arial" w:hAnsi="Arial" w:cs="Arial"/>
        </w:rPr>
        <w:t>budou splňovat</w:t>
      </w:r>
      <w:r w:rsidRPr="00E664DB">
        <w:rPr>
          <w:rFonts w:ascii="Arial" w:hAnsi="Arial" w:cs="Arial"/>
        </w:rPr>
        <w:t xml:space="preserve"> hygienické předpisy a normy a </w:t>
      </w:r>
      <w:r w:rsidR="00EC59C5" w:rsidRPr="00E664DB">
        <w:rPr>
          <w:rFonts w:ascii="Arial" w:hAnsi="Arial" w:cs="Arial"/>
        </w:rPr>
        <w:t xml:space="preserve">nebudou mít </w:t>
      </w:r>
      <w:r w:rsidRPr="00E664DB">
        <w:rPr>
          <w:rFonts w:ascii="Arial" w:hAnsi="Arial" w:cs="Arial"/>
        </w:rPr>
        <w:t xml:space="preserve">nežádoucí vliv na okolní životní prostředí. Odpady vzniklé během </w:t>
      </w:r>
      <w:r w:rsidR="00982C26">
        <w:rPr>
          <w:rFonts w:ascii="Arial" w:hAnsi="Arial" w:cs="Arial"/>
        </w:rPr>
        <w:t xml:space="preserve">provádění díla </w:t>
      </w:r>
      <w:r w:rsidRPr="00E664DB">
        <w:rPr>
          <w:rFonts w:ascii="Arial" w:hAnsi="Arial" w:cs="Arial"/>
        </w:rPr>
        <w:t>budou tříděny podle druhů a</w:t>
      </w:r>
      <w:r w:rsidR="00982C26">
        <w:rPr>
          <w:rFonts w:ascii="Arial" w:hAnsi="Arial" w:cs="Arial"/>
        </w:rPr>
        <w:t> </w:t>
      </w:r>
      <w:r w:rsidRPr="00E664DB">
        <w:rPr>
          <w:rFonts w:ascii="Arial" w:hAnsi="Arial" w:cs="Arial"/>
        </w:rPr>
        <w:t xml:space="preserve">likvidovány předepsaným způsobem dle </w:t>
      </w:r>
      <w:r w:rsidR="00490A1C" w:rsidRPr="00E664DB">
        <w:rPr>
          <w:rFonts w:ascii="Arial" w:hAnsi="Arial" w:cs="Arial"/>
        </w:rPr>
        <w:t>z</w:t>
      </w:r>
      <w:r w:rsidRPr="00E664DB">
        <w:rPr>
          <w:rFonts w:ascii="Arial" w:hAnsi="Arial" w:cs="Arial"/>
        </w:rPr>
        <w:t xml:space="preserve">ákona </w:t>
      </w:r>
      <w:r w:rsidR="00490A1C" w:rsidRPr="00E664DB">
        <w:rPr>
          <w:rFonts w:ascii="Arial" w:hAnsi="Arial" w:cs="Arial"/>
        </w:rPr>
        <w:t xml:space="preserve">č. 185/2001 Sb., </w:t>
      </w:r>
      <w:r w:rsidRPr="00E664DB">
        <w:rPr>
          <w:rFonts w:ascii="Arial" w:hAnsi="Arial" w:cs="Arial"/>
        </w:rPr>
        <w:t>o odpadech</w:t>
      </w:r>
      <w:r w:rsidR="00490A1C" w:rsidRPr="00E664DB">
        <w:rPr>
          <w:rFonts w:ascii="Arial" w:hAnsi="Arial" w:cs="Arial"/>
        </w:rPr>
        <w:t xml:space="preserve"> a o změně některých dalších zákonů a příslušných prováděcích právních předpisů</w:t>
      </w:r>
      <w:r w:rsidRPr="00E664DB">
        <w:rPr>
          <w:rFonts w:ascii="Arial" w:hAnsi="Arial" w:cs="Arial"/>
        </w:rPr>
        <w:t xml:space="preserve">. </w:t>
      </w:r>
    </w:p>
    <w:p w14:paraId="3DCD55E5" w14:textId="77777777" w:rsidR="0092626A" w:rsidRDefault="0092626A">
      <w:pPr>
        <w:rPr>
          <w:rFonts w:ascii="Arial" w:hAnsi="Arial" w:cs="Arial"/>
          <w:sz w:val="22"/>
          <w:szCs w:val="22"/>
          <w:lang w:eastAsia="en-US"/>
        </w:rPr>
      </w:pPr>
      <w:r>
        <w:rPr>
          <w:rFonts w:ascii="Arial" w:hAnsi="Arial" w:cs="Arial"/>
        </w:rPr>
        <w:br w:type="page"/>
      </w:r>
    </w:p>
    <w:p w14:paraId="0964FDE0" w14:textId="77777777" w:rsidR="00143E05" w:rsidRDefault="00143E05" w:rsidP="00143E05">
      <w:pPr>
        <w:pStyle w:val="N1"/>
        <w:numPr>
          <w:ilvl w:val="0"/>
          <w:numId w:val="2"/>
        </w:numPr>
      </w:pPr>
      <w:bookmarkStart w:id="31" w:name="_Toc258001324"/>
      <w:bookmarkStart w:id="32" w:name="_Toc124178168"/>
      <w:r>
        <w:lastRenderedPageBreak/>
        <w:t>Technická zpráva</w:t>
      </w:r>
      <w:bookmarkEnd w:id="31"/>
      <w:bookmarkEnd w:id="32"/>
    </w:p>
    <w:p w14:paraId="026C3007" w14:textId="77777777" w:rsidR="00143E05" w:rsidRDefault="00143E05" w:rsidP="00143E05">
      <w:pPr>
        <w:pStyle w:val="N2"/>
        <w:numPr>
          <w:ilvl w:val="1"/>
          <w:numId w:val="2"/>
        </w:numPr>
      </w:pPr>
      <w:bookmarkStart w:id="33" w:name="_Toc17682056"/>
      <w:bookmarkStart w:id="34" w:name="_Toc258001325"/>
      <w:bookmarkStart w:id="35" w:name="_Toc124178169"/>
      <w:r>
        <w:t>ÚVOD</w:t>
      </w:r>
      <w:bookmarkEnd w:id="33"/>
      <w:bookmarkEnd w:id="34"/>
      <w:bookmarkEnd w:id="35"/>
    </w:p>
    <w:p w14:paraId="0B7B321F" w14:textId="46305AC0" w:rsidR="00143E05" w:rsidRPr="00E664DB" w:rsidRDefault="00143E05" w:rsidP="0092626A">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Tato dokumentace je řešena na základě požadavku objednatele, jako stupeň dokumentace </w:t>
      </w:r>
      <w:r w:rsidR="00214638" w:rsidRPr="00E664DB">
        <w:rPr>
          <w:rFonts w:ascii="Arial" w:hAnsi="Arial" w:cs="Arial"/>
        </w:rPr>
        <w:t xml:space="preserve">pro </w:t>
      </w:r>
      <w:r w:rsidR="00104655" w:rsidRPr="00E664DB">
        <w:rPr>
          <w:rFonts w:ascii="Arial" w:hAnsi="Arial" w:cs="Arial"/>
        </w:rPr>
        <w:t xml:space="preserve">výběr zhotovitele </w:t>
      </w:r>
      <w:r w:rsidR="007B6EB6" w:rsidRPr="00E664DB">
        <w:rPr>
          <w:rFonts w:ascii="Arial" w:hAnsi="Arial" w:cs="Arial"/>
        </w:rPr>
        <w:t>v případě</w:t>
      </w:r>
      <w:r w:rsidRPr="00E664DB">
        <w:rPr>
          <w:rFonts w:ascii="Arial" w:hAnsi="Arial" w:cs="Arial"/>
        </w:rPr>
        <w:t xml:space="preserve"> řešení </w:t>
      </w:r>
      <w:r w:rsidR="00F24DF2" w:rsidRPr="00E664DB">
        <w:rPr>
          <w:rFonts w:ascii="Arial" w:hAnsi="Arial" w:cs="Arial"/>
        </w:rPr>
        <w:t>protipovodňového opatření</w:t>
      </w:r>
      <w:r w:rsidR="007B2C77" w:rsidRPr="00E664DB">
        <w:rPr>
          <w:rFonts w:ascii="Arial" w:hAnsi="Arial" w:cs="Arial"/>
        </w:rPr>
        <w:t>.</w:t>
      </w:r>
      <w:r w:rsidRPr="00E664DB">
        <w:rPr>
          <w:rFonts w:ascii="Arial" w:hAnsi="Arial" w:cs="Arial"/>
        </w:rPr>
        <w:t xml:space="preserve"> Cílem je </w:t>
      </w:r>
      <w:r w:rsidR="001724F6" w:rsidRPr="00E664DB">
        <w:rPr>
          <w:rFonts w:ascii="Arial" w:hAnsi="Arial" w:cs="Arial"/>
        </w:rPr>
        <w:t>dodávka a montáž</w:t>
      </w:r>
      <w:r w:rsidR="00112682">
        <w:rPr>
          <w:rFonts w:ascii="Arial" w:hAnsi="Arial" w:cs="Arial"/>
        </w:rPr>
        <w:t xml:space="preserve"> </w:t>
      </w:r>
      <w:r w:rsidR="001724F6" w:rsidRPr="00E664DB">
        <w:rPr>
          <w:rFonts w:ascii="Arial" w:hAnsi="Arial" w:cs="Arial"/>
        </w:rPr>
        <w:t>systému a jeho oživení</w:t>
      </w:r>
      <w:r w:rsidR="008B38F2" w:rsidRPr="00E664DB">
        <w:rPr>
          <w:rFonts w:ascii="Arial" w:hAnsi="Arial" w:cs="Arial"/>
        </w:rPr>
        <w:t>,</w:t>
      </w:r>
      <w:r w:rsidRPr="00E664DB">
        <w:rPr>
          <w:rFonts w:ascii="Arial" w:hAnsi="Arial" w:cs="Arial"/>
        </w:rPr>
        <w:t xml:space="preserve"> a to na základě stanovení technických podmínek dle bodů viz kapitola „Výchozí podklady“ kap. 1.2.</w:t>
      </w:r>
      <w:r w:rsidR="00EC615C" w:rsidRPr="00E664DB">
        <w:rPr>
          <w:rFonts w:ascii="Arial" w:hAnsi="Arial" w:cs="Arial"/>
        </w:rPr>
        <w:t xml:space="preserve"> Dokument</w:t>
      </w:r>
      <w:r w:rsidR="00DF2120" w:rsidRPr="00E664DB">
        <w:rPr>
          <w:rFonts w:ascii="Arial" w:hAnsi="Arial" w:cs="Arial"/>
        </w:rPr>
        <w:t>ace navazuje na Technicko-ekono</w:t>
      </w:r>
      <w:r w:rsidR="00EC615C" w:rsidRPr="00E664DB">
        <w:rPr>
          <w:rFonts w:ascii="Arial" w:hAnsi="Arial" w:cs="Arial"/>
        </w:rPr>
        <w:t xml:space="preserve">mickou studii zpracovanou v rámci výzvy </w:t>
      </w:r>
      <w:r w:rsidR="0098239D" w:rsidRPr="00E664DB">
        <w:rPr>
          <w:rFonts w:ascii="Arial" w:hAnsi="Arial" w:cs="Arial"/>
        </w:rPr>
        <w:t>OPŽP.</w:t>
      </w:r>
    </w:p>
    <w:p w14:paraId="103E7DDF" w14:textId="102C8A3F" w:rsidR="00143E05" w:rsidRPr="000355AB" w:rsidRDefault="00576744" w:rsidP="00A64C0B">
      <w:pPr>
        <w:pStyle w:val="N3"/>
        <w:numPr>
          <w:ilvl w:val="2"/>
          <w:numId w:val="2"/>
        </w:numPr>
        <w:tabs>
          <w:tab w:val="clear" w:pos="851"/>
          <w:tab w:val="left" w:pos="1134"/>
        </w:tabs>
      </w:pPr>
      <w:bookmarkStart w:id="36" w:name="_Toc124178170"/>
      <w:r>
        <w:t>Obecné</w:t>
      </w:r>
      <w:r w:rsidR="00A75254">
        <w:t xml:space="preserve"> informace o varovném informačním a výstra</w:t>
      </w:r>
      <w:r w:rsidR="00672D6A">
        <w:t>žném</w:t>
      </w:r>
      <w:r w:rsidR="00A75254">
        <w:t xml:space="preserve"> systému</w:t>
      </w:r>
      <w:bookmarkEnd w:id="36"/>
    </w:p>
    <w:p w14:paraId="486F9DBB" w14:textId="296261B6" w:rsidR="00143E05" w:rsidRPr="00E664DB" w:rsidRDefault="00143E05" w:rsidP="0092626A">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Varovný </w:t>
      </w:r>
      <w:r w:rsidR="00672D6A">
        <w:rPr>
          <w:rFonts w:ascii="Arial" w:hAnsi="Arial" w:cs="Arial"/>
        </w:rPr>
        <w:t xml:space="preserve">a </w:t>
      </w:r>
      <w:r w:rsidRPr="00E664DB">
        <w:rPr>
          <w:rFonts w:ascii="Arial" w:hAnsi="Arial" w:cs="Arial"/>
        </w:rPr>
        <w:t>informační systém slouží k</w:t>
      </w:r>
      <w:r w:rsidR="00112682">
        <w:rPr>
          <w:rFonts w:ascii="Arial" w:hAnsi="Arial" w:cs="Arial"/>
        </w:rPr>
        <w:t> </w:t>
      </w:r>
      <w:r w:rsidR="0092626A">
        <w:rPr>
          <w:rFonts w:ascii="Arial" w:hAnsi="Arial" w:cs="Arial"/>
        </w:rPr>
        <w:t>akustickému</w:t>
      </w:r>
      <w:r w:rsidR="00112682">
        <w:rPr>
          <w:rFonts w:ascii="Arial" w:hAnsi="Arial" w:cs="Arial"/>
        </w:rPr>
        <w:t xml:space="preserve"> </w:t>
      </w:r>
      <w:r w:rsidR="0092626A">
        <w:rPr>
          <w:rFonts w:ascii="Arial" w:hAnsi="Arial" w:cs="Arial"/>
        </w:rPr>
        <w:t xml:space="preserve">varování a </w:t>
      </w:r>
      <w:r w:rsidR="002D56EA" w:rsidRPr="00E664DB">
        <w:rPr>
          <w:rFonts w:ascii="Arial" w:hAnsi="Arial" w:cs="Arial"/>
        </w:rPr>
        <w:t>informování</w:t>
      </w:r>
      <w:r w:rsidR="00286AA9" w:rsidRPr="00E664DB">
        <w:rPr>
          <w:rFonts w:ascii="Arial" w:hAnsi="Arial" w:cs="Arial"/>
        </w:rPr>
        <w:t xml:space="preserve"> obyvatelstva daných lokalit</w:t>
      </w:r>
      <w:r w:rsidRPr="00E664DB">
        <w:rPr>
          <w:rFonts w:ascii="Arial" w:hAnsi="Arial" w:cs="Arial"/>
        </w:rPr>
        <w:t xml:space="preserve">. </w:t>
      </w:r>
      <w:r w:rsidR="00A75254" w:rsidRPr="00E664DB">
        <w:rPr>
          <w:rFonts w:ascii="Arial" w:hAnsi="Arial" w:cs="Arial"/>
        </w:rPr>
        <w:t xml:space="preserve">Systém </w:t>
      </w:r>
      <w:r w:rsidR="00353E78" w:rsidRPr="00E664DB">
        <w:rPr>
          <w:rFonts w:ascii="Arial" w:hAnsi="Arial" w:cs="Arial"/>
        </w:rPr>
        <w:t>slouží jako víceúčelové zařízení</w:t>
      </w:r>
      <w:r w:rsidR="00E54153" w:rsidRPr="00E664DB">
        <w:rPr>
          <w:rFonts w:ascii="Arial" w:hAnsi="Arial" w:cs="Arial"/>
        </w:rPr>
        <w:t>,</w:t>
      </w:r>
      <w:r w:rsidR="00353E78" w:rsidRPr="00E664DB">
        <w:rPr>
          <w:rFonts w:ascii="Arial" w:hAnsi="Arial" w:cs="Arial"/>
        </w:rPr>
        <w:t xml:space="preserve"> a proto bývá často </w:t>
      </w:r>
      <w:r w:rsidR="00343E65" w:rsidRPr="00E664DB">
        <w:rPr>
          <w:rFonts w:ascii="Arial" w:hAnsi="Arial" w:cs="Arial"/>
        </w:rPr>
        <w:t xml:space="preserve">doplněno o rozhraní, které </w:t>
      </w:r>
      <w:r w:rsidR="00353E78" w:rsidRPr="00E664DB">
        <w:rPr>
          <w:rFonts w:ascii="Arial" w:hAnsi="Arial" w:cs="Arial"/>
        </w:rPr>
        <w:t>komunikuje s hladinovými a srážkoměrnými profily</w:t>
      </w:r>
      <w:r w:rsidR="0098239D" w:rsidRPr="00E664DB">
        <w:rPr>
          <w:rFonts w:ascii="Arial" w:hAnsi="Arial" w:cs="Arial"/>
        </w:rPr>
        <w:t xml:space="preserve"> LVS</w:t>
      </w:r>
      <w:r w:rsidRPr="00E664DB">
        <w:rPr>
          <w:rFonts w:ascii="Arial" w:hAnsi="Arial" w:cs="Arial"/>
        </w:rPr>
        <w:t>.</w:t>
      </w:r>
      <w:r w:rsidR="00724FD2" w:rsidRPr="00E664DB">
        <w:rPr>
          <w:rFonts w:ascii="Arial" w:hAnsi="Arial" w:cs="Arial"/>
        </w:rPr>
        <w:t xml:space="preserve"> Z hlediska zvýšení komfortu je </w:t>
      </w:r>
      <w:r w:rsidR="00A75254" w:rsidRPr="00E664DB">
        <w:rPr>
          <w:rFonts w:ascii="Arial" w:hAnsi="Arial" w:cs="Arial"/>
        </w:rPr>
        <w:t>systém do</w:t>
      </w:r>
      <w:r w:rsidR="00061331" w:rsidRPr="00E664DB">
        <w:rPr>
          <w:rFonts w:ascii="Arial" w:hAnsi="Arial" w:cs="Arial"/>
        </w:rPr>
        <w:t>p</w:t>
      </w:r>
      <w:r w:rsidR="00A75254" w:rsidRPr="00E664DB">
        <w:rPr>
          <w:rFonts w:ascii="Arial" w:hAnsi="Arial" w:cs="Arial"/>
        </w:rPr>
        <w:t>lněn</w:t>
      </w:r>
      <w:r w:rsidR="00724FD2" w:rsidRPr="00E664DB">
        <w:rPr>
          <w:rFonts w:ascii="Arial" w:hAnsi="Arial" w:cs="Arial"/>
        </w:rPr>
        <w:t xml:space="preserve"> o výstup z hladinových a srážkoměrných profilů třetích stran. Jedná se tak zejména o </w:t>
      </w:r>
      <w:r w:rsidR="0092626A">
        <w:rPr>
          <w:rFonts w:ascii="Arial" w:hAnsi="Arial" w:cs="Arial"/>
        </w:rPr>
        <w:t xml:space="preserve">hlásné </w:t>
      </w:r>
      <w:r w:rsidR="00E54153" w:rsidRPr="00E664DB">
        <w:rPr>
          <w:rFonts w:ascii="Arial" w:hAnsi="Arial" w:cs="Arial"/>
        </w:rPr>
        <w:t xml:space="preserve">profily </w:t>
      </w:r>
      <w:r w:rsidR="0092626A">
        <w:rPr>
          <w:rFonts w:ascii="Arial" w:hAnsi="Arial" w:cs="Arial"/>
        </w:rPr>
        <w:t>kategorie A, B.</w:t>
      </w:r>
      <w:r w:rsidR="00112682">
        <w:rPr>
          <w:rFonts w:ascii="Arial" w:hAnsi="Arial" w:cs="Arial"/>
        </w:rPr>
        <w:t xml:space="preserve"> </w:t>
      </w:r>
      <w:r w:rsidR="000D0EC9" w:rsidRPr="00E664DB">
        <w:rPr>
          <w:rFonts w:ascii="Arial" w:hAnsi="Arial" w:cs="Arial"/>
        </w:rPr>
        <w:t>Integrované profily jsou zpravidla do systému připojena přes webov</w:t>
      </w:r>
      <w:r w:rsidR="00BF2011" w:rsidRPr="00E664DB">
        <w:rPr>
          <w:rFonts w:ascii="Arial" w:hAnsi="Arial" w:cs="Arial"/>
        </w:rPr>
        <w:t>á</w:t>
      </w:r>
      <w:r w:rsidR="000D0EC9" w:rsidRPr="00E664DB">
        <w:rPr>
          <w:rFonts w:ascii="Arial" w:hAnsi="Arial" w:cs="Arial"/>
        </w:rPr>
        <w:t xml:space="preserve"> rozhraní.</w:t>
      </w:r>
      <w:r w:rsidR="00112682">
        <w:rPr>
          <w:rFonts w:ascii="Arial" w:hAnsi="Arial" w:cs="Arial"/>
        </w:rPr>
        <w:t xml:space="preserve"> </w:t>
      </w:r>
      <w:r w:rsidR="0092626A">
        <w:rPr>
          <w:rFonts w:ascii="Arial" w:hAnsi="Arial" w:cs="Arial"/>
        </w:rPr>
        <w:t>Autonomní</w:t>
      </w:r>
      <w:r w:rsidR="00112682">
        <w:rPr>
          <w:rFonts w:ascii="Arial" w:hAnsi="Arial" w:cs="Arial"/>
        </w:rPr>
        <w:t xml:space="preserve"> </w:t>
      </w:r>
      <w:r w:rsidR="00C94822" w:rsidRPr="00E664DB">
        <w:rPr>
          <w:rFonts w:ascii="Arial" w:hAnsi="Arial" w:cs="Arial"/>
        </w:rPr>
        <w:t>rádiová komunikace</w:t>
      </w:r>
      <w:r w:rsidR="00112682">
        <w:rPr>
          <w:rFonts w:ascii="Arial" w:hAnsi="Arial" w:cs="Arial"/>
        </w:rPr>
        <w:t xml:space="preserve"> </w:t>
      </w:r>
      <w:r w:rsidR="009036BB" w:rsidRPr="00E664DB">
        <w:rPr>
          <w:rFonts w:ascii="Arial" w:hAnsi="Arial" w:cs="Arial"/>
        </w:rPr>
        <w:t xml:space="preserve">mezi jednotlivými prvky systému probíhá digitálním přenosem. </w:t>
      </w:r>
      <w:r w:rsidRPr="00E664DB">
        <w:rPr>
          <w:rFonts w:ascii="Arial" w:hAnsi="Arial" w:cs="Arial"/>
        </w:rPr>
        <w:t xml:space="preserve">K přenosu </w:t>
      </w:r>
      <w:r w:rsidR="00F3128E" w:rsidRPr="00E664DB">
        <w:rPr>
          <w:rFonts w:ascii="Arial" w:hAnsi="Arial" w:cs="Arial"/>
        </w:rPr>
        <w:t xml:space="preserve">signálu </w:t>
      </w:r>
      <w:r w:rsidR="0092626A">
        <w:rPr>
          <w:rFonts w:ascii="Arial" w:hAnsi="Arial" w:cs="Arial"/>
        </w:rPr>
        <w:t xml:space="preserve">z vysílacího místa </w:t>
      </w:r>
      <w:r w:rsidR="00724FD2" w:rsidRPr="00E664DB">
        <w:rPr>
          <w:rFonts w:ascii="Arial" w:hAnsi="Arial" w:cs="Arial"/>
        </w:rPr>
        <w:t xml:space="preserve">na koncové </w:t>
      </w:r>
      <w:r w:rsidR="00381585">
        <w:rPr>
          <w:rFonts w:ascii="Arial" w:hAnsi="Arial" w:cs="Arial"/>
        </w:rPr>
        <w:t xml:space="preserve">prvky varování (KPV) </w:t>
      </w:r>
      <w:r w:rsidR="009036BB" w:rsidRPr="00E664DB">
        <w:rPr>
          <w:rFonts w:ascii="Arial" w:hAnsi="Arial" w:cs="Arial"/>
        </w:rPr>
        <w:t xml:space="preserve">jsou využívány samostatné kmitočty </w:t>
      </w:r>
      <w:r w:rsidR="00353E78" w:rsidRPr="00E664DB">
        <w:rPr>
          <w:rFonts w:ascii="Arial" w:hAnsi="Arial" w:cs="Arial"/>
        </w:rPr>
        <w:t xml:space="preserve">digitálního přenosu </w:t>
      </w:r>
      <w:r w:rsidR="009036BB" w:rsidRPr="00E664DB">
        <w:rPr>
          <w:rFonts w:ascii="Arial" w:hAnsi="Arial" w:cs="Arial"/>
        </w:rPr>
        <w:t>v pásmu 80 MHz, na které</w:t>
      </w:r>
      <w:r w:rsidR="00112682">
        <w:rPr>
          <w:rFonts w:ascii="Arial" w:hAnsi="Arial" w:cs="Arial"/>
        </w:rPr>
        <w:t xml:space="preserve"> </w:t>
      </w:r>
      <w:r w:rsidR="009036BB" w:rsidRPr="00E664DB">
        <w:rPr>
          <w:rFonts w:ascii="Arial" w:hAnsi="Arial" w:cs="Arial"/>
        </w:rPr>
        <w:t>uděluje</w:t>
      </w:r>
      <w:r w:rsidR="001770C6" w:rsidRPr="00E664DB">
        <w:rPr>
          <w:rFonts w:ascii="Arial" w:hAnsi="Arial" w:cs="Arial"/>
        </w:rPr>
        <w:t xml:space="preserve"> Český telekomunikační úřad</w:t>
      </w:r>
      <w:r w:rsidR="00112682">
        <w:rPr>
          <w:rFonts w:ascii="Arial" w:hAnsi="Arial" w:cs="Arial"/>
        </w:rPr>
        <w:t xml:space="preserve"> </w:t>
      </w:r>
      <w:r w:rsidR="00F3128E" w:rsidRPr="00E664DB">
        <w:rPr>
          <w:rFonts w:ascii="Arial" w:hAnsi="Arial" w:cs="Arial"/>
        </w:rPr>
        <w:t>individuální</w:t>
      </w:r>
      <w:r w:rsidR="00545F0D" w:rsidRPr="00E664DB">
        <w:rPr>
          <w:rFonts w:ascii="Arial" w:hAnsi="Arial" w:cs="Arial"/>
        </w:rPr>
        <w:t xml:space="preserve"> oprávnění na základě radiového projektu.</w:t>
      </w:r>
      <w:r w:rsidR="007B2939" w:rsidRPr="00E664DB">
        <w:rPr>
          <w:rFonts w:ascii="Arial" w:hAnsi="Arial" w:cs="Arial"/>
        </w:rPr>
        <w:t xml:space="preserve"> Varovný a informační systém </w:t>
      </w:r>
      <w:r w:rsidR="00381585">
        <w:rPr>
          <w:rFonts w:ascii="Arial" w:hAnsi="Arial" w:cs="Arial"/>
        </w:rPr>
        <w:t xml:space="preserve">musí být dle podmínek dotace </w:t>
      </w:r>
      <w:r w:rsidR="007B2939" w:rsidRPr="00E664DB">
        <w:rPr>
          <w:rFonts w:ascii="Arial" w:hAnsi="Arial" w:cs="Arial"/>
        </w:rPr>
        <w:t>napojen na systém varování a informování obyvatelstva</w:t>
      </w:r>
      <w:r w:rsidR="00381585">
        <w:rPr>
          <w:rFonts w:ascii="Arial" w:hAnsi="Arial" w:cs="Arial"/>
        </w:rPr>
        <w:t xml:space="preserve"> (JSVV)</w:t>
      </w:r>
      <w:r w:rsidR="007B2939" w:rsidRPr="00E664DB">
        <w:rPr>
          <w:rFonts w:ascii="Arial" w:hAnsi="Arial" w:cs="Arial"/>
        </w:rPr>
        <w:t xml:space="preserve">. </w:t>
      </w:r>
    </w:p>
    <w:p w14:paraId="7D02F5B2" w14:textId="77777777" w:rsidR="00496D9B" w:rsidRPr="00F61AF3" w:rsidRDefault="003E7533" w:rsidP="00F61AF3">
      <w:pPr>
        <w:pStyle w:val="N3"/>
        <w:numPr>
          <w:ilvl w:val="2"/>
          <w:numId w:val="2"/>
        </w:numPr>
        <w:tabs>
          <w:tab w:val="clear" w:pos="851"/>
          <w:tab w:val="left" w:pos="1134"/>
        </w:tabs>
      </w:pPr>
      <w:bookmarkStart w:id="37" w:name="_Toc124178171"/>
      <w:r w:rsidRPr="00F61AF3">
        <w:t>Přehled základních funkcí systému</w:t>
      </w:r>
      <w:bookmarkEnd w:id="37"/>
    </w:p>
    <w:p w14:paraId="75989F41" w14:textId="77777777" w:rsidR="00143E05" w:rsidRDefault="00143E05" w:rsidP="00037900">
      <w:pPr>
        <w:pStyle w:val="Zkladntext"/>
        <w:spacing w:before="120" w:after="120"/>
        <w:ind w:firstLine="357"/>
        <w:rPr>
          <w:b/>
          <w:sz w:val="22"/>
          <w:szCs w:val="22"/>
        </w:rPr>
      </w:pPr>
      <w:r w:rsidRPr="00D91655">
        <w:rPr>
          <w:b/>
          <w:sz w:val="22"/>
          <w:szCs w:val="22"/>
        </w:rPr>
        <w:t xml:space="preserve">Systém </w:t>
      </w:r>
      <w:r w:rsidR="00104655" w:rsidRPr="00D91655">
        <w:rPr>
          <w:b/>
          <w:sz w:val="22"/>
          <w:szCs w:val="22"/>
        </w:rPr>
        <w:t>ovládá</w:t>
      </w:r>
      <w:r w:rsidR="00380097">
        <w:rPr>
          <w:b/>
          <w:sz w:val="22"/>
          <w:szCs w:val="22"/>
        </w:rPr>
        <w:t xml:space="preserve">, </w:t>
      </w:r>
      <w:r w:rsidR="004701FB">
        <w:rPr>
          <w:b/>
          <w:sz w:val="22"/>
          <w:szCs w:val="22"/>
        </w:rPr>
        <w:t>kontroluje</w:t>
      </w:r>
      <w:r w:rsidRPr="00D91655">
        <w:rPr>
          <w:b/>
          <w:sz w:val="22"/>
          <w:szCs w:val="22"/>
        </w:rPr>
        <w:t>:</w:t>
      </w:r>
    </w:p>
    <w:p w14:paraId="7B226889" w14:textId="77777777" w:rsidR="0098239D" w:rsidRDefault="0098239D" w:rsidP="0098239D">
      <w:pPr>
        <w:pStyle w:val="Zkladntext"/>
        <w:numPr>
          <w:ilvl w:val="0"/>
          <w:numId w:val="5"/>
        </w:numPr>
        <w:spacing w:after="120"/>
        <w:ind w:left="357" w:hanging="357"/>
        <w:rPr>
          <w:color w:val="auto"/>
          <w:sz w:val="22"/>
        </w:rPr>
      </w:pPr>
      <w:r w:rsidRPr="00380097">
        <w:rPr>
          <w:color w:val="auto"/>
          <w:sz w:val="22"/>
        </w:rPr>
        <w:t>obousměrné bezdrátové hlásiče s reproduktory,</w:t>
      </w:r>
    </w:p>
    <w:p w14:paraId="72114D92" w14:textId="77777777" w:rsidR="00380097" w:rsidRPr="00380097" w:rsidRDefault="00380097" w:rsidP="00380097">
      <w:pPr>
        <w:pStyle w:val="Zkladntext"/>
        <w:spacing w:after="120"/>
        <w:ind w:left="357"/>
        <w:rPr>
          <w:color w:val="auto"/>
          <w:sz w:val="22"/>
        </w:rPr>
      </w:pPr>
      <w:r w:rsidRPr="00D91655">
        <w:rPr>
          <w:b/>
          <w:sz w:val="22"/>
          <w:szCs w:val="22"/>
        </w:rPr>
        <w:t>Systém</w:t>
      </w:r>
      <w:r>
        <w:rPr>
          <w:b/>
          <w:sz w:val="22"/>
          <w:szCs w:val="22"/>
        </w:rPr>
        <w:t xml:space="preserve"> přebírá data z:</w:t>
      </w:r>
    </w:p>
    <w:p w14:paraId="1CD9D958" w14:textId="3EB529C3" w:rsidR="00381585" w:rsidRPr="00380097" w:rsidRDefault="00381585" w:rsidP="0098239D">
      <w:pPr>
        <w:pStyle w:val="Zkladntext"/>
        <w:numPr>
          <w:ilvl w:val="0"/>
          <w:numId w:val="5"/>
        </w:numPr>
        <w:spacing w:after="120"/>
        <w:ind w:left="357" w:hanging="357"/>
        <w:rPr>
          <w:color w:val="auto"/>
          <w:sz w:val="22"/>
        </w:rPr>
      </w:pPr>
      <w:r w:rsidRPr="00380097">
        <w:rPr>
          <w:color w:val="auto"/>
          <w:sz w:val="22"/>
        </w:rPr>
        <w:t>hladinoměr</w:t>
      </w:r>
      <w:r w:rsidR="00380097">
        <w:rPr>
          <w:color w:val="auto"/>
          <w:sz w:val="22"/>
        </w:rPr>
        <w:t>ů</w:t>
      </w:r>
    </w:p>
    <w:p w14:paraId="6C73CFD2" w14:textId="77777777" w:rsidR="00381585" w:rsidRPr="00380097" w:rsidRDefault="00381585" w:rsidP="0098239D">
      <w:pPr>
        <w:pStyle w:val="Zkladntext"/>
        <w:numPr>
          <w:ilvl w:val="0"/>
          <w:numId w:val="5"/>
        </w:numPr>
        <w:spacing w:after="120"/>
        <w:ind w:left="357" w:hanging="357"/>
        <w:rPr>
          <w:color w:val="auto"/>
          <w:sz w:val="22"/>
        </w:rPr>
      </w:pPr>
      <w:r w:rsidRPr="00380097">
        <w:rPr>
          <w:color w:val="auto"/>
          <w:sz w:val="22"/>
        </w:rPr>
        <w:t>srážkoměr</w:t>
      </w:r>
      <w:r w:rsidR="00380097">
        <w:rPr>
          <w:color w:val="auto"/>
          <w:sz w:val="22"/>
        </w:rPr>
        <w:t>ů</w:t>
      </w:r>
    </w:p>
    <w:p w14:paraId="31F896BD" w14:textId="77777777" w:rsidR="00143E05" w:rsidRPr="00D91655" w:rsidRDefault="00143E05" w:rsidP="00037900">
      <w:pPr>
        <w:pStyle w:val="Zkladntext"/>
        <w:spacing w:before="240" w:after="120"/>
        <w:ind w:firstLine="357"/>
        <w:rPr>
          <w:b/>
          <w:sz w:val="22"/>
          <w:szCs w:val="22"/>
        </w:rPr>
      </w:pPr>
      <w:r w:rsidRPr="00D91655">
        <w:rPr>
          <w:b/>
          <w:sz w:val="22"/>
          <w:szCs w:val="22"/>
        </w:rPr>
        <w:t xml:space="preserve">Systém </w:t>
      </w:r>
      <w:r w:rsidR="006D1187" w:rsidRPr="00D91655">
        <w:rPr>
          <w:b/>
          <w:sz w:val="22"/>
          <w:szCs w:val="22"/>
        </w:rPr>
        <w:t>je napojen</w:t>
      </w:r>
      <w:r w:rsidRPr="00D91655">
        <w:rPr>
          <w:b/>
          <w:sz w:val="22"/>
          <w:szCs w:val="22"/>
        </w:rPr>
        <w:t xml:space="preserve"> na informační kanály:</w:t>
      </w:r>
    </w:p>
    <w:p w14:paraId="28BB966C" w14:textId="26A60485" w:rsidR="00381585" w:rsidRPr="00380097" w:rsidRDefault="00BC188A" w:rsidP="00037900">
      <w:pPr>
        <w:pStyle w:val="Zkladntext"/>
        <w:numPr>
          <w:ilvl w:val="0"/>
          <w:numId w:val="6"/>
        </w:numPr>
        <w:spacing w:after="120"/>
        <w:ind w:left="357" w:hanging="357"/>
        <w:jc w:val="both"/>
        <w:rPr>
          <w:color w:val="auto"/>
          <w:sz w:val="22"/>
        </w:rPr>
      </w:pPr>
      <w:r w:rsidRPr="00380097">
        <w:rPr>
          <w:color w:val="auto"/>
          <w:sz w:val="22"/>
        </w:rPr>
        <w:t>k</w:t>
      </w:r>
      <w:r w:rsidR="00F3128E" w:rsidRPr="00380097">
        <w:rPr>
          <w:color w:val="auto"/>
          <w:sz w:val="22"/>
        </w:rPr>
        <w:t xml:space="preserve">anál </w:t>
      </w:r>
      <w:r w:rsidR="00381585" w:rsidRPr="00380097">
        <w:rPr>
          <w:color w:val="auto"/>
          <w:sz w:val="22"/>
        </w:rPr>
        <w:t>KPPS 1.</w:t>
      </w:r>
      <w:r w:rsidR="00982C26">
        <w:rPr>
          <w:color w:val="auto"/>
          <w:sz w:val="22"/>
        </w:rPr>
        <w:t xml:space="preserve"> </w:t>
      </w:r>
      <w:r w:rsidR="00381585" w:rsidRPr="00380097">
        <w:rPr>
          <w:color w:val="auto"/>
          <w:sz w:val="22"/>
        </w:rPr>
        <w:t>vrstvy</w:t>
      </w:r>
      <w:r w:rsidR="006D1187" w:rsidRPr="00380097">
        <w:rPr>
          <w:color w:val="auto"/>
          <w:sz w:val="22"/>
        </w:rPr>
        <w:t>,</w:t>
      </w:r>
    </w:p>
    <w:p w14:paraId="3F8664D5" w14:textId="77777777" w:rsidR="00143E05" w:rsidRPr="00380097" w:rsidRDefault="00143E05" w:rsidP="00037900">
      <w:pPr>
        <w:pStyle w:val="Zkladntext"/>
        <w:numPr>
          <w:ilvl w:val="0"/>
          <w:numId w:val="6"/>
        </w:numPr>
        <w:spacing w:after="120"/>
        <w:ind w:left="357" w:hanging="357"/>
        <w:rPr>
          <w:color w:val="auto"/>
          <w:sz w:val="22"/>
        </w:rPr>
      </w:pPr>
      <w:r w:rsidRPr="00380097">
        <w:rPr>
          <w:color w:val="auto"/>
          <w:sz w:val="22"/>
        </w:rPr>
        <w:t>kanál GSM (pro možnost provedení hlášení z mobilního telefonu)</w:t>
      </w:r>
      <w:r w:rsidR="006B3307" w:rsidRPr="00380097">
        <w:rPr>
          <w:color w:val="auto"/>
          <w:sz w:val="22"/>
        </w:rPr>
        <w:t>,</w:t>
      </w:r>
    </w:p>
    <w:p w14:paraId="21D710AE" w14:textId="77777777" w:rsidR="00B7188D" w:rsidRPr="00380097" w:rsidRDefault="00B7188D" w:rsidP="00037900">
      <w:pPr>
        <w:pStyle w:val="Zkladntext"/>
        <w:numPr>
          <w:ilvl w:val="0"/>
          <w:numId w:val="6"/>
        </w:numPr>
        <w:spacing w:after="120"/>
        <w:ind w:left="357" w:hanging="357"/>
        <w:rPr>
          <w:color w:val="auto"/>
          <w:sz w:val="22"/>
        </w:rPr>
      </w:pPr>
      <w:r w:rsidRPr="00380097">
        <w:rPr>
          <w:color w:val="auto"/>
          <w:sz w:val="22"/>
        </w:rPr>
        <w:t xml:space="preserve">kanál </w:t>
      </w:r>
      <w:r w:rsidR="00104655" w:rsidRPr="00380097">
        <w:rPr>
          <w:color w:val="auto"/>
          <w:sz w:val="22"/>
        </w:rPr>
        <w:t>z vysílací</w:t>
      </w:r>
      <w:r w:rsidR="006D1187" w:rsidRPr="00380097">
        <w:rPr>
          <w:color w:val="auto"/>
          <w:sz w:val="22"/>
        </w:rPr>
        <w:t>ch</w:t>
      </w:r>
      <w:r w:rsidR="00104655" w:rsidRPr="00380097">
        <w:rPr>
          <w:color w:val="auto"/>
          <w:sz w:val="22"/>
        </w:rPr>
        <w:t xml:space="preserve"> jednot</w:t>
      </w:r>
      <w:r w:rsidR="006D1187" w:rsidRPr="00380097">
        <w:rPr>
          <w:color w:val="auto"/>
          <w:sz w:val="22"/>
        </w:rPr>
        <w:t>ek</w:t>
      </w:r>
      <w:r w:rsidR="00104655" w:rsidRPr="00380097">
        <w:rPr>
          <w:color w:val="auto"/>
          <w:sz w:val="22"/>
        </w:rPr>
        <w:t xml:space="preserve"> či</w:t>
      </w:r>
      <w:r w:rsidR="0098239D" w:rsidRPr="00380097">
        <w:rPr>
          <w:color w:val="auto"/>
          <w:sz w:val="22"/>
        </w:rPr>
        <w:t>del</w:t>
      </w:r>
      <w:r w:rsidR="00230062" w:rsidRPr="00380097">
        <w:rPr>
          <w:color w:val="auto"/>
          <w:sz w:val="22"/>
        </w:rPr>
        <w:t xml:space="preserve"> o stavu výšky vodní hladiny </w:t>
      </w:r>
      <w:r w:rsidR="00BF2011" w:rsidRPr="00380097">
        <w:rPr>
          <w:color w:val="auto"/>
          <w:sz w:val="22"/>
        </w:rPr>
        <w:t>(integrace ze systému LVS),</w:t>
      </w:r>
    </w:p>
    <w:p w14:paraId="52A799C2" w14:textId="77777777" w:rsidR="00F26A09" w:rsidRPr="00380097" w:rsidRDefault="00F26A09" w:rsidP="00037900">
      <w:pPr>
        <w:pStyle w:val="Zkladntext"/>
        <w:numPr>
          <w:ilvl w:val="0"/>
          <w:numId w:val="6"/>
        </w:numPr>
        <w:spacing w:after="120"/>
        <w:ind w:left="357" w:hanging="357"/>
        <w:rPr>
          <w:color w:val="auto"/>
          <w:sz w:val="22"/>
        </w:rPr>
      </w:pPr>
      <w:r w:rsidRPr="00380097">
        <w:rPr>
          <w:color w:val="auto"/>
          <w:sz w:val="22"/>
        </w:rPr>
        <w:t>kanál z vysílacích jednotek srážkoměrů o úhrnu srážek</w:t>
      </w:r>
      <w:r w:rsidR="00BF2011" w:rsidRPr="00380097">
        <w:rPr>
          <w:color w:val="auto"/>
          <w:sz w:val="22"/>
        </w:rPr>
        <w:t xml:space="preserve"> (integrace ze systému LVS),</w:t>
      </w:r>
    </w:p>
    <w:p w14:paraId="02C28A50" w14:textId="77777777" w:rsidR="00143E05" w:rsidRPr="00D91655" w:rsidRDefault="00143E05" w:rsidP="00037900">
      <w:pPr>
        <w:pStyle w:val="Zkladntext"/>
        <w:spacing w:before="240" w:after="120"/>
        <w:ind w:firstLine="357"/>
        <w:rPr>
          <w:b/>
          <w:sz w:val="22"/>
          <w:szCs w:val="22"/>
        </w:rPr>
      </w:pPr>
      <w:r w:rsidRPr="00D91655">
        <w:rPr>
          <w:b/>
          <w:sz w:val="22"/>
          <w:szCs w:val="22"/>
        </w:rPr>
        <w:t xml:space="preserve">Hlášení </w:t>
      </w:r>
      <w:r w:rsidR="00104655" w:rsidRPr="00D91655">
        <w:rPr>
          <w:b/>
          <w:sz w:val="22"/>
          <w:szCs w:val="22"/>
        </w:rPr>
        <w:t xml:space="preserve">je </w:t>
      </w:r>
      <w:r w:rsidRPr="00D91655">
        <w:rPr>
          <w:b/>
          <w:sz w:val="22"/>
          <w:szCs w:val="22"/>
        </w:rPr>
        <w:t>možné uskutečnit:</w:t>
      </w:r>
    </w:p>
    <w:p w14:paraId="7C40C293" w14:textId="77777777" w:rsidR="00143E05" w:rsidRPr="0027530A" w:rsidRDefault="00FC1A80" w:rsidP="00037900">
      <w:pPr>
        <w:pStyle w:val="Zkladntext"/>
        <w:numPr>
          <w:ilvl w:val="0"/>
          <w:numId w:val="7"/>
        </w:numPr>
        <w:spacing w:after="120"/>
        <w:ind w:left="357" w:hanging="357"/>
        <w:rPr>
          <w:color w:val="auto"/>
          <w:sz w:val="22"/>
        </w:rPr>
      </w:pPr>
      <w:r w:rsidRPr="0027530A">
        <w:rPr>
          <w:color w:val="auto"/>
          <w:sz w:val="22"/>
        </w:rPr>
        <w:t>p</w:t>
      </w:r>
      <w:r w:rsidR="00143E05" w:rsidRPr="0027530A">
        <w:rPr>
          <w:color w:val="auto"/>
          <w:sz w:val="22"/>
        </w:rPr>
        <w:t>omocí PC</w:t>
      </w:r>
      <w:r w:rsidR="00F3128E" w:rsidRPr="0027530A">
        <w:rPr>
          <w:color w:val="auto"/>
          <w:sz w:val="22"/>
        </w:rPr>
        <w:t xml:space="preserve">, z </w:t>
      </w:r>
      <w:r w:rsidR="00143E05" w:rsidRPr="0027530A">
        <w:rPr>
          <w:color w:val="auto"/>
          <w:sz w:val="22"/>
        </w:rPr>
        <w:t>mikrofonu,</w:t>
      </w:r>
    </w:p>
    <w:p w14:paraId="5B75855A" w14:textId="77777777" w:rsidR="00143E05" w:rsidRPr="0027530A" w:rsidRDefault="00143E05" w:rsidP="00037900">
      <w:pPr>
        <w:pStyle w:val="Zkladntext"/>
        <w:numPr>
          <w:ilvl w:val="0"/>
          <w:numId w:val="7"/>
        </w:numPr>
        <w:spacing w:after="120"/>
        <w:ind w:left="357" w:hanging="357"/>
        <w:rPr>
          <w:color w:val="auto"/>
          <w:sz w:val="22"/>
        </w:rPr>
      </w:pPr>
      <w:r w:rsidRPr="0027530A">
        <w:rPr>
          <w:color w:val="auto"/>
          <w:sz w:val="22"/>
        </w:rPr>
        <w:t>z mobilního telefonu GSM,</w:t>
      </w:r>
    </w:p>
    <w:p w14:paraId="4689B984" w14:textId="77777777" w:rsidR="00143E05" w:rsidRPr="0027530A" w:rsidRDefault="00143E05" w:rsidP="00037900">
      <w:pPr>
        <w:pStyle w:val="Zkladntext"/>
        <w:numPr>
          <w:ilvl w:val="0"/>
          <w:numId w:val="7"/>
        </w:numPr>
        <w:spacing w:after="120"/>
        <w:ind w:left="357" w:hanging="357"/>
        <w:rPr>
          <w:color w:val="auto"/>
          <w:sz w:val="22"/>
        </w:rPr>
      </w:pPr>
      <w:r w:rsidRPr="0027530A">
        <w:rPr>
          <w:color w:val="auto"/>
          <w:sz w:val="22"/>
        </w:rPr>
        <w:t>ze záznamu, kdy hlášení je předem nahráno a uloženo v počítači,</w:t>
      </w:r>
      <w:r w:rsidR="00230062" w:rsidRPr="0027530A">
        <w:rPr>
          <w:color w:val="auto"/>
          <w:sz w:val="22"/>
        </w:rPr>
        <w:t xml:space="preserve"> online hlášení</w:t>
      </w:r>
      <w:r w:rsidR="00BF2011" w:rsidRPr="0027530A">
        <w:rPr>
          <w:color w:val="auto"/>
          <w:sz w:val="22"/>
        </w:rPr>
        <w:t>,</w:t>
      </w:r>
    </w:p>
    <w:p w14:paraId="2C9EE568" w14:textId="77777777" w:rsidR="00381585" w:rsidRPr="0027530A" w:rsidRDefault="00381585" w:rsidP="00037900">
      <w:pPr>
        <w:pStyle w:val="Zkladntext"/>
        <w:numPr>
          <w:ilvl w:val="0"/>
          <w:numId w:val="7"/>
        </w:numPr>
        <w:spacing w:after="120"/>
        <w:ind w:left="357" w:hanging="357"/>
        <w:rPr>
          <w:color w:val="auto"/>
          <w:sz w:val="22"/>
        </w:rPr>
      </w:pPr>
      <w:r w:rsidRPr="0027530A">
        <w:rPr>
          <w:color w:val="auto"/>
          <w:sz w:val="22"/>
        </w:rPr>
        <w:t xml:space="preserve">pomocí funkcionality Text to </w:t>
      </w:r>
      <w:proofErr w:type="spellStart"/>
      <w:r w:rsidRPr="0027530A">
        <w:rPr>
          <w:color w:val="auto"/>
          <w:sz w:val="22"/>
        </w:rPr>
        <w:t>Speech</w:t>
      </w:r>
      <w:proofErr w:type="spellEnd"/>
      <w:r w:rsidRPr="0027530A">
        <w:rPr>
          <w:color w:val="auto"/>
          <w:sz w:val="22"/>
        </w:rPr>
        <w:t xml:space="preserve"> (převod textu na řeč)</w:t>
      </w:r>
      <w:r w:rsidR="0027530A">
        <w:rPr>
          <w:color w:val="auto"/>
          <w:sz w:val="22"/>
        </w:rPr>
        <w:t xml:space="preserve"> – není součástí projektu</w:t>
      </w:r>
    </w:p>
    <w:p w14:paraId="66D38233" w14:textId="77777777" w:rsidR="00230062" w:rsidRPr="0027530A" w:rsidRDefault="00230062" w:rsidP="00037900">
      <w:pPr>
        <w:pStyle w:val="Zkladntext"/>
        <w:numPr>
          <w:ilvl w:val="0"/>
          <w:numId w:val="7"/>
        </w:numPr>
        <w:spacing w:after="120"/>
        <w:ind w:left="357" w:hanging="357"/>
        <w:rPr>
          <w:color w:val="auto"/>
          <w:sz w:val="22"/>
        </w:rPr>
      </w:pPr>
      <w:r w:rsidRPr="0027530A">
        <w:rPr>
          <w:color w:val="auto"/>
          <w:sz w:val="22"/>
        </w:rPr>
        <w:t>ze vzdáleného pracoviště</w:t>
      </w:r>
      <w:r w:rsidR="00BF2011" w:rsidRPr="0027530A">
        <w:rPr>
          <w:color w:val="auto"/>
          <w:sz w:val="22"/>
        </w:rPr>
        <w:t xml:space="preserve"> prostřednictvím SW klienta.</w:t>
      </w:r>
    </w:p>
    <w:p w14:paraId="5B36B9F0" w14:textId="77D422E1" w:rsidR="009408D8" w:rsidRPr="00D91655" w:rsidRDefault="009408D8" w:rsidP="00270017">
      <w:pPr>
        <w:pStyle w:val="N3"/>
        <w:numPr>
          <w:ilvl w:val="2"/>
          <w:numId w:val="2"/>
        </w:numPr>
        <w:tabs>
          <w:tab w:val="clear" w:pos="851"/>
          <w:tab w:val="left" w:pos="1134"/>
        </w:tabs>
      </w:pPr>
      <w:bookmarkStart w:id="38" w:name="_Toc258001329"/>
      <w:bookmarkStart w:id="39" w:name="_Toc124178172"/>
      <w:r w:rsidRPr="00D91655">
        <w:t xml:space="preserve">Základní požadavky na </w:t>
      </w:r>
      <w:r w:rsidR="006254F0">
        <w:t xml:space="preserve">varovný </w:t>
      </w:r>
      <w:r w:rsidR="00672D6A">
        <w:t xml:space="preserve">a </w:t>
      </w:r>
      <w:r w:rsidR="006254F0">
        <w:t>informační systém</w:t>
      </w:r>
      <w:bookmarkEnd w:id="39"/>
    </w:p>
    <w:p w14:paraId="5D881D1A" w14:textId="77777777" w:rsidR="005E2A77" w:rsidRDefault="005E2A77" w:rsidP="005E2A77">
      <w:pPr>
        <w:pStyle w:val="Odstavecseseznamem1"/>
        <w:spacing w:after="0" w:line="280" w:lineRule="atLeast"/>
        <w:jc w:val="both"/>
        <w:rPr>
          <w:rFonts w:ascii="Arial" w:hAnsi="Arial" w:cs="Arial"/>
        </w:rPr>
      </w:pPr>
    </w:p>
    <w:p w14:paraId="49D16462" w14:textId="51A9DE6E" w:rsidR="009408D8" w:rsidRPr="00E664DB" w:rsidRDefault="009408D8" w:rsidP="00D07EA5">
      <w:pPr>
        <w:pStyle w:val="Odstavecseseznamem1"/>
        <w:numPr>
          <w:ilvl w:val="0"/>
          <w:numId w:val="18"/>
        </w:numPr>
        <w:spacing w:after="120" w:line="280" w:lineRule="atLeast"/>
        <w:ind w:left="425" w:hanging="357"/>
        <w:jc w:val="both"/>
        <w:rPr>
          <w:rFonts w:ascii="Arial" w:hAnsi="Arial" w:cs="Arial"/>
        </w:rPr>
      </w:pPr>
      <w:r w:rsidRPr="00E664DB">
        <w:rPr>
          <w:rFonts w:ascii="Arial" w:hAnsi="Arial" w:cs="Arial"/>
        </w:rPr>
        <w:t>Varovný a informační systém musí splnit požadavky stanovené dokumentem „</w:t>
      </w:r>
      <w:r w:rsidR="005E2A77">
        <w:rPr>
          <w:rFonts w:ascii="Arial" w:hAnsi="Arial" w:cs="Arial"/>
        </w:rPr>
        <w:t>P</w:t>
      </w:r>
      <w:r w:rsidR="005E2A77" w:rsidRPr="005E2A77">
        <w:rPr>
          <w:rFonts w:ascii="Arial" w:hAnsi="Arial" w:cs="Arial"/>
        </w:rPr>
        <w:t>ožadavky na zařízení</w:t>
      </w:r>
      <w:r w:rsidR="00112682">
        <w:rPr>
          <w:rFonts w:ascii="Arial" w:hAnsi="Arial" w:cs="Arial"/>
        </w:rPr>
        <w:t xml:space="preserve"> </w:t>
      </w:r>
      <w:r w:rsidR="005E2A77" w:rsidRPr="005E2A77">
        <w:rPr>
          <w:rFonts w:ascii="Arial" w:hAnsi="Arial" w:cs="Arial"/>
        </w:rPr>
        <w:t xml:space="preserve">pro jednotný systém varování a vyrozumění a postup při schvalování připojení nových </w:t>
      </w:r>
      <w:r w:rsidR="005E2A77" w:rsidRPr="005E2A77">
        <w:rPr>
          <w:rFonts w:ascii="Arial" w:hAnsi="Arial" w:cs="Arial"/>
        </w:rPr>
        <w:lastRenderedPageBreak/>
        <w:t>zařízení do jednotného systému varování a vyrozumění</w:t>
      </w:r>
      <w:r w:rsidRPr="00E664DB">
        <w:rPr>
          <w:rFonts w:ascii="Arial" w:hAnsi="Arial" w:cs="Arial"/>
        </w:rPr>
        <w:t>“. Tyto požadavky jsou dostupné</w:t>
      </w:r>
      <w:r w:rsidR="00784A48" w:rsidRPr="00E664DB">
        <w:rPr>
          <w:rFonts w:ascii="Arial" w:hAnsi="Arial" w:cs="Arial"/>
        </w:rPr>
        <w:t xml:space="preserve"> na adrese</w:t>
      </w:r>
      <w:r w:rsidR="005E2A77">
        <w:rPr>
          <w:rFonts w:ascii="Arial" w:hAnsi="Arial" w:cs="Arial"/>
        </w:rPr>
        <w:t xml:space="preserve">: </w:t>
      </w:r>
      <w:r w:rsidR="005E2A77" w:rsidRPr="005E2A77">
        <w:rPr>
          <w:rFonts w:ascii="Arial" w:hAnsi="Arial" w:cs="Arial"/>
        </w:rPr>
        <w:t>www.hzscr.cz</w:t>
      </w:r>
    </w:p>
    <w:p w14:paraId="0104D9B3" w14:textId="77777777" w:rsidR="009408D8" w:rsidRPr="00E664DB" w:rsidRDefault="009408D8"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 xml:space="preserve">Celý VIS musí být napojen na Jednotný systém varování a </w:t>
      </w:r>
      <w:r w:rsidR="005E2A77">
        <w:rPr>
          <w:rFonts w:ascii="Arial" w:hAnsi="Arial" w:cs="Arial"/>
        </w:rPr>
        <w:t>vyrozumění</w:t>
      </w:r>
      <w:r w:rsidR="008E65EF" w:rsidRPr="00E664DB">
        <w:rPr>
          <w:rFonts w:ascii="Arial" w:hAnsi="Arial" w:cs="Arial"/>
        </w:rPr>
        <w:t xml:space="preserve"> (dále jen „JSV</w:t>
      </w:r>
      <w:r w:rsidR="005E2A77">
        <w:rPr>
          <w:rFonts w:ascii="Arial" w:hAnsi="Arial" w:cs="Arial"/>
        </w:rPr>
        <w:t>V</w:t>
      </w:r>
      <w:r w:rsidR="008E65EF" w:rsidRPr="00E664DB">
        <w:rPr>
          <w:rFonts w:ascii="Arial" w:hAnsi="Arial" w:cs="Arial"/>
        </w:rPr>
        <w:t>“) provozovaný HZS ČR a to s největší prioritou.</w:t>
      </w:r>
    </w:p>
    <w:p w14:paraId="32205031" w14:textId="77777777" w:rsidR="00A3601F" w:rsidRDefault="00A3601F" w:rsidP="00D07EA5">
      <w:pPr>
        <w:pStyle w:val="Odstavecseseznamem1"/>
        <w:numPr>
          <w:ilvl w:val="0"/>
          <w:numId w:val="18"/>
        </w:numPr>
        <w:spacing w:after="120" w:line="280" w:lineRule="atLeast"/>
        <w:ind w:left="425" w:hanging="357"/>
        <w:contextualSpacing w:val="0"/>
        <w:jc w:val="both"/>
        <w:rPr>
          <w:rFonts w:ascii="Arial" w:hAnsi="Arial" w:cs="Arial"/>
        </w:rPr>
      </w:pPr>
      <w:r w:rsidRPr="00A3601F">
        <w:rPr>
          <w:rFonts w:ascii="Arial" w:hAnsi="Arial" w:cs="Arial"/>
        </w:rPr>
        <w:t xml:space="preserve">Pro EKPV se doba zálohy stanovuje pro zabezpečení vyslání 4 signálů sirény o délce 140 sekund, které jsou doplněny každý znělkou č. 1, varovnou informací trvající 20 sekund a znělkou č. 2 za 24 hodin, a varovných informací či hlasového vstupu v trvání 5 minut za 24 hodin </w:t>
      </w:r>
    </w:p>
    <w:p w14:paraId="1CB12911" w14:textId="77777777" w:rsidR="00784A48" w:rsidRPr="00E664DB" w:rsidRDefault="00784A48"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Veškerá komunikace po</w:t>
      </w:r>
      <w:r w:rsidR="007B6EB6" w:rsidRPr="00E664DB">
        <w:rPr>
          <w:rFonts w:ascii="Arial" w:hAnsi="Arial" w:cs="Arial"/>
        </w:rPr>
        <w:t>u</w:t>
      </w:r>
      <w:r w:rsidRPr="00E664DB">
        <w:rPr>
          <w:rFonts w:ascii="Arial" w:hAnsi="Arial" w:cs="Arial"/>
        </w:rPr>
        <w:t xml:space="preserve">žitých zařízení pro přenos rádiového signálu musí probíhat digitálním přenosem včetně digitálního přenosu audia. </w:t>
      </w:r>
      <w:r w:rsidR="00A3601F">
        <w:rPr>
          <w:rFonts w:ascii="Arial" w:hAnsi="Arial" w:cs="Arial"/>
        </w:rPr>
        <w:t>EKPV a MIS</w:t>
      </w:r>
      <w:r w:rsidR="00FE1083" w:rsidRPr="00E664DB">
        <w:rPr>
          <w:rFonts w:ascii="Arial" w:hAnsi="Arial" w:cs="Arial"/>
        </w:rPr>
        <w:t xml:space="preserve"> musí být obousměrné.</w:t>
      </w:r>
    </w:p>
    <w:p w14:paraId="5381382B" w14:textId="77777777" w:rsidR="00A3601F" w:rsidRDefault="00A3601F" w:rsidP="00D07EA5">
      <w:pPr>
        <w:pStyle w:val="Odstavecseseznamem1"/>
        <w:numPr>
          <w:ilvl w:val="0"/>
          <w:numId w:val="18"/>
        </w:numPr>
        <w:spacing w:after="120" w:line="280" w:lineRule="atLeast"/>
        <w:ind w:left="425" w:hanging="357"/>
        <w:contextualSpacing w:val="0"/>
        <w:jc w:val="both"/>
        <w:rPr>
          <w:rFonts w:ascii="Arial" w:hAnsi="Arial" w:cs="Arial"/>
        </w:rPr>
      </w:pPr>
      <w:r w:rsidRPr="00A3601F">
        <w:rPr>
          <w:rFonts w:ascii="Arial" w:hAnsi="Arial" w:cs="Arial"/>
        </w:rPr>
        <w:t xml:space="preserve">Zařízení musí splňovat podmínky bezpečného provozu při pracovních teplotách v minimálním rozsahu -25 až +55 °C, které musí být ověřeny zkouškami vlivů prostředí dle ČSN EN 60068-2-1 </w:t>
      </w:r>
      <w:proofErr w:type="spellStart"/>
      <w:r w:rsidRPr="00A3601F">
        <w:rPr>
          <w:rFonts w:ascii="Arial" w:hAnsi="Arial" w:cs="Arial"/>
        </w:rPr>
        <w:t>ed</w:t>
      </w:r>
      <w:proofErr w:type="spellEnd"/>
      <w:r w:rsidRPr="00A3601F">
        <w:rPr>
          <w:rFonts w:ascii="Arial" w:hAnsi="Arial" w:cs="Arial"/>
        </w:rPr>
        <w:t xml:space="preserve">. 2 a ČSN EN 60068-2-2 s dobou trvání 16 hod. </w:t>
      </w:r>
    </w:p>
    <w:p w14:paraId="1F54BAA7" w14:textId="77777777" w:rsidR="00FE1083" w:rsidRPr="00E664DB" w:rsidRDefault="00FE1083"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Komunikační jednotky musí mít plnou syntézu pro vysílací kmitočet 66 až 8</w:t>
      </w:r>
      <w:r w:rsidR="00A3601F">
        <w:rPr>
          <w:rFonts w:ascii="Arial" w:hAnsi="Arial" w:cs="Arial"/>
        </w:rPr>
        <w:t>7,5</w:t>
      </w:r>
      <w:r w:rsidRPr="00E664DB">
        <w:rPr>
          <w:rFonts w:ascii="Arial" w:hAnsi="Arial" w:cs="Arial"/>
        </w:rPr>
        <w:t xml:space="preserve"> MHz s šířkou kanálu 16 kHz.</w:t>
      </w:r>
    </w:p>
    <w:p w14:paraId="10895F8E" w14:textId="471F887C" w:rsidR="00FE1083" w:rsidRPr="00E664DB" w:rsidRDefault="00FE4319" w:rsidP="00D07EA5">
      <w:pPr>
        <w:pStyle w:val="Odstavecseseznamem1"/>
        <w:numPr>
          <w:ilvl w:val="0"/>
          <w:numId w:val="18"/>
        </w:numPr>
        <w:spacing w:after="120" w:line="280" w:lineRule="atLeast"/>
        <w:ind w:left="425" w:hanging="357"/>
        <w:contextualSpacing w:val="0"/>
        <w:jc w:val="both"/>
        <w:rPr>
          <w:rFonts w:ascii="Arial" w:hAnsi="Arial" w:cs="Arial"/>
        </w:rPr>
      </w:pPr>
      <w:r>
        <w:rPr>
          <w:rFonts w:ascii="Arial" w:hAnsi="Arial" w:cs="Arial"/>
        </w:rPr>
        <w:t>Rádiová k</w:t>
      </w:r>
      <w:r w:rsidR="00FE1083" w:rsidRPr="00E664DB">
        <w:rPr>
          <w:rFonts w:ascii="Arial" w:hAnsi="Arial" w:cs="Arial"/>
        </w:rPr>
        <w:t>omunika</w:t>
      </w:r>
      <w:r>
        <w:rPr>
          <w:rFonts w:ascii="Arial" w:hAnsi="Arial" w:cs="Arial"/>
        </w:rPr>
        <w:t xml:space="preserve">ce </w:t>
      </w:r>
      <w:r w:rsidR="00FE1083" w:rsidRPr="00E664DB">
        <w:rPr>
          <w:rFonts w:ascii="Arial" w:hAnsi="Arial" w:cs="Arial"/>
        </w:rPr>
        <w:t>musí p</w:t>
      </w:r>
      <w:r w:rsidR="00F26A09" w:rsidRPr="00E664DB">
        <w:rPr>
          <w:rFonts w:ascii="Arial" w:hAnsi="Arial" w:cs="Arial"/>
        </w:rPr>
        <w:t>oužívat moderní způsob kódování</w:t>
      </w:r>
      <w:r w:rsidR="007D4AEA" w:rsidRPr="00E664DB">
        <w:rPr>
          <w:rFonts w:ascii="Arial" w:hAnsi="Arial" w:cs="Arial"/>
        </w:rPr>
        <w:t xml:space="preserve"> </w:t>
      </w:r>
      <w:r w:rsidR="00CC7D5E">
        <w:rPr>
          <w:rFonts w:ascii="Arial" w:hAnsi="Arial" w:cs="Arial"/>
        </w:rPr>
        <w:t xml:space="preserve">s </w:t>
      </w:r>
      <w:r w:rsidR="00FE1083" w:rsidRPr="00E664DB">
        <w:rPr>
          <w:rFonts w:ascii="Arial" w:hAnsi="Arial" w:cs="Arial"/>
        </w:rPr>
        <w:t>více stavovou modulac</w:t>
      </w:r>
      <w:r w:rsidR="00CC7D5E">
        <w:rPr>
          <w:rFonts w:ascii="Arial" w:hAnsi="Arial" w:cs="Arial"/>
        </w:rPr>
        <w:t>í</w:t>
      </w:r>
      <w:r w:rsidR="00FC61B4" w:rsidRPr="00E664DB">
        <w:rPr>
          <w:rFonts w:ascii="Arial" w:hAnsi="Arial" w:cs="Arial"/>
        </w:rPr>
        <w:t xml:space="preserve"> a fázov</w:t>
      </w:r>
      <w:r w:rsidR="00CC7D5E">
        <w:rPr>
          <w:rFonts w:ascii="Arial" w:hAnsi="Arial" w:cs="Arial"/>
        </w:rPr>
        <w:t>ým</w:t>
      </w:r>
      <w:r w:rsidR="00FC61B4" w:rsidRPr="00E664DB">
        <w:rPr>
          <w:rFonts w:ascii="Arial" w:hAnsi="Arial" w:cs="Arial"/>
        </w:rPr>
        <w:t xml:space="preserve"> klíčování</w:t>
      </w:r>
      <w:r w:rsidR="00CC7D5E">
        <w:rPr>
          <w:rFonts w:ascii="Arial" w:hAnsi="Arial" w:cs="Arial"/>
        </w:rPr>
        <w:t>m</w:t>
      </w:r>
      <w:r w:rsidR="00FE1083" w:rsidRPr="00E664DB">
        <w:rPr>
          <w:rFonts w:ascii="Arial" w:hAnsi="Arial" w:cs="Arial"/>
        </w:rPr>
        <w:t xml:space="preserve"> pro zajištění vysoké přenosové rychlosti v systému při datovém radiovém </w:t>
      </w:r>
      <w:r w:rsidR="007D4AEA" w:rsidRPr="00E664DB">
        <w:rPr>
          <w:rFonts w:ascii="Arial" w:hAnsi="Arial" w:cs="Arial"/>
        </w:rPr>
        <w:t>přenosu,</w:t>
      </w:r>
      <w:r w:rsidR="00FE1083" w:rsidRPr="00E664DB">
        <w:rPr>
          <w:rFonts w:ascii="Arial" w:hAnsi="Arial" w:cs="Arial"/>
        </w:rPr>
        <w:t xml:space="preserve"> a to vyšší než </w:t>
      </w:r>
      <w:r w:rsidR="006F44EA" w:rsidRPr="00E664DB">
        <w:rPr>
          <w:rFonts w:ascii="Arial" w:hAnsi="Arial" w:cs="Arial"/>
        </w:rPr>
        <w:t xml:space="preserve">20 </w:t>
      </w:r>
      <w:proofErr w:type="spellStart"/>
      <w:r w:rsidR="006F44EA" w:rsidRPr="00E664DB">
        <w:rPr>
          <w:rFonts w:ascii="Arial" w:hAnsi="Arial" w:cs="Arial"/>
        </w:rPr>
        <w:t>kb</w:t>
      </w:r>
      <w:proofErr w:type="spellEnd"/>
      <w:r w:rsidR="00FE1083" w:rsidRPr="00E664DB">
        <w:rPr>
          <w:rFonts w:ascii="Arial" w:hAnsi="Arial" w:cs="Arial"/>
        </w:rPr>
        <w:t xml:space="preserve">/s při šířce kanálu 16 kHz. </w:t>
      </w:r>
      <w:r w:rsidR="00EE4DC6" w:rsidRPr="00E664DB">
        <w:rPr>
          <w:rFonts w:ascii="Arial" w:hAnsi="Arial" w:cs="Arial"/>
        </w:rPr>
        <w:t>T</w:t>
      </w:r>
      <w:r w:rsidR="00FE1083" w:rsidRPr="00E664DB">
        <w:rPr>
          <w:rFonts w:ascii="Arial" w:hAnsi="Arial" w:cs="Arial"/>
        </w:rPr>
        <w:t xml:space="preserve">ento požadavek je </w:t>
      </w:r>
      <w:r w:rsidR="00BF2011" w:rsidRPr="00E664DB">
        <w:rPr>
          <w:rFonts w:ascii="Arial" w:hAnsi="Arial" w:cs="Arial"/>
        </w:rPr>
        <w:t>z</w:t>
      </w:r>
      <w:r w:rsidR="00CC7D5E">
        <w:rPr>
          <w:rFonts w:ascii="Arial" w:hAnsi="Arial" w:cs="Arial"/>
        </w:rPr>
        <w:t> </w:t>
      </w:r>
      <w:r w:rsidR="00BF2011" w:rsidRPr="00E664DB">
        <w:rPr>
          <w:rFonts w:ascii="Arial" w:hAnsi="Arial" w:cs="Arial"/>
        </w:rPr>
        <w:t>důvodu</w:t>
      </w:r>
      <w:r w:rsidR="00CC7D5E">
        <w:rPr>
          <w:rFonts w:ascii="Arial" w:hAnsi="Arial" w:cs="Arial"/>
        </w:rPr>
        <w:t xml:space="preserve"> </w:t>
      </w:r>
      <w:r w:rsidR="00BF2011" w:rsidRPr="00E664DB">
        <w:rPr>
          <w:rFonts w:ascii="Arial" w:hAnsi="Arial" w:cs="Arial"/>
        </w:rPr>
        <w:t xml:space="preserve">spolehlivé </w:t>
      </w:r>
      <w:r w:rsidR="00FE1083" w:rsidRPr="00E664DB">
        <w:rPr>
          <w:rFonts w:ascii="Arial" w:hAnsi="Arial" w:cs="Arial"/>
        </w:rPr>
        <w:t>a kvalitní reprodukc</w:t>
      </w:r>
      <w:r w:rsidR="00BF2011" w:rsidRPr="00E664DB">
        <w:rPr>
          <w:rFonts w:ascii="Arial" w:hAnsi="Arial" w:cs="Arial"/>
        </w:rPr>
        <w:t>e</w:t>
      </w:r>
      <w:r w:rsidR="00FE1083" w:rsidRPr="00E664DB">
        <w:rPr>
          <w:rFonts w:ascii="Arial" w:hAnsi="Arial" w:cs="Arial"/>
        </w:rPr>
        <w:t xml:space="preserve"> audio zpráv.</w:t>
      </w:r>
    </w:p>
    <w:p w14:paraId="0123779F" w14:textId="77777777" w:rsidR="00F61AF3" w:rsidRPr="00E664DB" w:rsidRDefault="00F61AF3"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 xml:space="preserve">Zabezpečení rádiové sítě </w:t>
      </w:r>
      <w:r w:rsidR="00BF2011" w:rsidRPr="00E664DB">
        <w:rPr>
          <w:rFonts w:ascii="Arial" w:hAnsi="Arial" w:cs="Arial"/>
        </w:rPr>
        <w:t xml:space="preserve">musí být </w:t>
      </w:r>
      <w:r w:rsidRPr="00E664DB">
        <w:rPr>
          <w:rFonts w:ascii="Arial" w:hAnsi="Arial" w:cs="Arial"/>
        </w:rPr>
        <w:t>s důrazem na rádiový přenos. Uchazeč musí popsat způsob digitální komunikace mezi řídícím pracovištěm VIS (ústřednou) a koncovými prvky (bezdrátovými hlásiči, detektory atp.), tj. základní princip digitálního přenosu a způsob modulace.</w:t>
      </w:r>
    </w:p>
    <w:p w14:paraId="48B0C89B" w14:textId="1FC3D158" w:rsidR="00F61AF3" w:rsidRPr="00E664DB" w:rsidRDefault="007154DA" w:rsidP="00D07EA5">
      <w:pPr>
        <w:pStyle w:val="Odstavecseseznamem1"/>
        <w:numPr>
          <w:ilvl w:val="0"/>
          <w:numId w:val="18"/>
        </w:numPr>
        <w:spacing w:after="120" w:line="280" w:lineRule="atLeast"/>
        <w:ind w:left="425" w:hanging="357"/>
        <w:contextualSpacing w:val="0"/>
        <w:jc w:val="both"/>
        <w:rPr>
          <w:rFonts w:ascii="Arial" w:hAnsi="Arial" w:cs="Arial"/>
        </w:rPr>
      </w:pPr>
      <w:r>
        <w:rPr>
          <w:rFonts w:ascii="Arial" w:hAnsi="Arial" w:cs="Arial"/>
        </w:rPr>
        <w:t xml:space="preserve">VIS se zpravidla využívá při vzniku mimořádných událostí, z těchto </w:t>
      </w:r>
      <w:r w:rsidR="00060462" w:rsidRPr="00E664DB">
        <w:rPr>
          <w:rFonts w:ascii="Arial" w:hAnsi="Arial" w:cs="Arial"/>
        </w:rPr>
        <w:t xml:space="preserve">důvodu </w:t>
      </w:r>
      <w:r w:rsidR="007D4AEA" w:rsidRPr="00E664DB">
        <w:rPr>
          <w:rFonts w:ascii="Arial" w:hAnsi="Arial" w:cs="Arial"/>
        </w:rPr>
        <w:t xml:space="preserve">je vyžadována vysoká datová dynamika odezvy systému z hlediska radiových přenosů diagnostických údajů o stavu jednotlivých jednotek. Rychlost přenosu diagnostiky (stavu jednotky) musí být </w:t>
      </w:r>
      <w:r w:rsidR="00060462" w:rsidRPr="00E664DB">
        <w:rPr>
          <w:rFonts w:ascii="Arial" w:hAnsi="Arial" w:cs="Arial"/>
        </w:rPr>
        <w:t xml:space="preserve">min. </w:t>
      </w:r>
      <w:r>
        <w:rPr>
          <w:rFonts w:ascii="Arial" w:hAnsi="Arial" w:cs="Arial"/>
        </w:rPr>
        <w:t>4</w:t>
      </w:r>
      <w:r w:rsidR="007D4AEA" w:rsidRPr="00E664DB">
        <w:rPr>
          <w:rFonts w:ascii="Arial" w:hAnsi="Arial" w:cs="Arial"/>
        </w:rPr>
        <w:t xml:space="preserve"> jednotky za sekundu.</w:t>
      </w:r>
    </w:p>
    <w:p w14:paraId="410CC4D7" w14:textId="77777777" w:rsidR="00B16794" w:rsidRPr="00E664DB" w:rsidRDefault="00B16794"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VIS musí umožňovat vstup a interpretaci informací z</w:t>
      </w:r>
      <w:r w:rsidR="007154DA">
        <w:rPr>
          <w:rFonts w:ascii="Arial" w:hAnsi="Arial" w:cs="Arial"/>
        </w:rPr>
        <w:t xml:space="preserve"> LVS </w:t>
      </w:r>
      <w:r w:rsidRPr="00E664DB">
        <w:rPr>
          <w:rFonts w:ascii="Arial" w:hAnsi="Arial" w:cs="Arial"/>
        </w:rPr>
        <w:t>s možností automatické vazby na informování obyvatel.</w:t>
      </w:r>
    </w:p>
    <w:p w14:paraId="21E84BF1" w14:textId="77777777" w:rsidR="007154DA" w:rsidRDefault="007154DA" w:rsidP="00D07EA5">
      <w:pPr>
        <w:pStyle w:val="Odstavecseseznamem1"/>
        <w:numPr>
          <w:ilvl w:val="0"/>
          <w:numId w:val="18"/>
        </w:numPr>
        <w:spacing w:after="120" w:line="280" w:lineRule="atLeast"/>
        <w:ind w:left="425" w:hanging="357"/>
        <w:contextualSpacing w:val="0"/>
        <w:jc w:val="both"/>
        <w:rPr>
          <w:rFonts w:ascii="Arial" w:hAnsi="Arial" w:cs="Arial"/>
        </w:rPr>
      </w:pPr>
      <w:r w:rsidRPr="007154DA">
        <w:rPr>
          <w:rFonts w:ascii="Arial" w:hAnsi="Arial" w:cs="Arial"/>
        </w:rPr>
        <w:t xml:space="preserve">Musí být použity takové náhradní zdroje, jejichž živostnost bude minimálně 4 roky. Za konec živostnosti je považován stav, kdy při provozu ze zdroje při jmenovitém výkonu dojde k poklesu jeho kapacity pod 80 % jmenovité kapacity v </w:t>
      </w:r>
      <w:proofErr w:type="spellStart"/>
      <w:r w:rsidRPr="007154DA">
        <w:rPr>
          <w:rFonts w:ascii="Arial" w:hAnsi="Arial" w:cs="Arial"/>
        </w:rPr>
        <w:t>Ah</w:t>
      </w:r>
      <w:proofErr w:type="spellEnd"/>
      <w:r w:rsidRPr="007154DA">
        <w:rPr>
          <w:rFonts w:ascii="Arial" w:hAnsi="Arial" w:cs="Arial"/>
        </w:rPr>
        <w:t xml:space="preserve"> při jednohodinovém výkonu</w:t>
      </w:r>
    </w:p>
    <w:p w14:paraId="67B61C3D" w14:textId="50F09CA6" w:rsidR="00B16794" w:rsidRPr="00E664DB" w:rsidRDefault="00B16794" w:rsidP="00D07EA5">
      <w:pPr>
        <w:pStyle w:val="Odstavecseseznamem1"/>
        <w:numPr>
          <w:ilvl w:val="0"/>
          <w:numId w:val="18"/>
        </w:numPr>
        <w:spacing w:after="120" w:line="280" w:lineRule="atLeast"/>
        <w:ind w:left="425" w:hanging="357"/>
        <w:contextualSpacing w:val="0"/>
        <w:jc w:val="both"/>
        <w:rPr>
          <w:rFonts w:ascii="Arial" w:hAnsi="Arial" w:cs="Arial"/>
        </w:rPr>
      </w:pPr>
      <w:proofErr w:type="spellStart"/>
      <w:r w:rsidRPr="00E664DB">
        <w:rPr>
          <w:rFonts w:ascii="Arial" w:hAnsi="Arial" w:cs="Arial"/>
        </w:rPr>
        <w:t>Povelování</w:t>
      </w:r>
      <w:proofErr w:type="spellEnd"/>
      <w:r w:rsidRPr="00E664DB">
        <w:rPr>
          <w:rFonts w:ascii="Arial" w:hAnsi="Arial" w:cs="Arial"/>
        </w:rPr>
        <w:t xml:space="preserve"> systému VIS, diagnostika stavu jednotek, údaje o stavu hladin, nebo odesílání povelu pr</w:t>
      </w:r>
      <w:r w:rsidR="00ED580E" w:rsidRPr="00E664DB">
        <w:rPr>
          <w:rFonts w:ascii="Arial" w:hAnsi="Arial" w:cs="Arial"/>
        </w:rPr>
        <w:t>o aktivaci akustických jednotek</w:t>
      </w:r>
      <w:r w:rsidRPr="00E664DB">
        <w:rPr>
          <w:rFonts w:ascii="Arial" w:hAnsi="Arial" w:cs="Arial"/>
        </w:rPr>
        <w:t xml:space="preserve"> nebo skupin akustických jednotek, se bude provádět výhradně </w:t>
      </w:r>
      <w:r w:rsidR="006E5C9E" w:rsidRPr="00E664DB">
        <w:rPr>
          <w:rFonts w:ascii="Arial" w:hAnsi="Arial" w:cs="Arial"/>
        </w:rPr>
        <w:t xml:space="preserve">plně digitální </w:t>
      </w:r>
      <w:r w:rsidRPr="00E664DB">
        <w:rPr>
          <w:rFonts w:ascii="Arial" w:hAnsi="Arial" w:cs="Arial"/>
        </w:rPr>
        <w:t>rádiovou cestou</w:t>
      </w:r>
      <w:r w:rsidR="00E54153" w:rsidRPr="00E664DB">
        <w:rPr>
          <w:rFonts w:ascii="Arial" w:hAnsi="Arial" w:cs="Arial"/>
        </w:rPr>
        <w:t>,</w:t>
      </w:r>
      <w:r w:rsidRPr="00E664DB">
        <w:rPr>
          <w:rFonts w:ascii="Arial" w:hAnsi="Arial" w:cs="Arial"/>
        </w:rPr>
        <w:t xml:space="preserve"> a to na p</w:t>
      </w:r>
      <w:r w:rsidR="008B2300">
        <w:rPr>
          <w:rFonts w:ascii="Arial" w:hAnsi="Arial" w:cs="Arial"/>
        </w:rPr>
        <w:t>řiděleném kmitočtu ČTÚ</w:t>
      </w:r>
      <w:r w:rsidR="004E1678" w:rsidRPr="00E664DB">
        <w:rPr>
          <w:rFonts w:ascii="Arial" w:hAnsi="Arial" w:cs="Arial"/>
        </w:rPr>
        <w:t xml:space="preserve"> v pásmu 8</w:t>
      </w:r>
      <w:r w:rsidRPr="00E664DB">
        <w:rPr>
          <w:rFonts w:ascii="Arial" w:hAnsi="Arial" w:cs="Arial"/>
        </w:rPr>
        <w:t>0 MHz.</w:t>
      </w:r>
    </w:p>
    <w:p w14:paraId="50663922" w14:textId="77777777" w:rsidR="00296717" w:rsidRPr="00E664DB" w:rsidRDefault="00296717"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Všechny akustické obousměrné prvky musí přenášet na řídicí pracoviště minimální rozsah diagnostických dat: provozní stav aktivace/deaktivace koncového stupně zesilovače, napětí akumulátoru, aktuální hodnota napájecího napětí, stav ochranného kontaktu krytu, informace o provedeném hlášení, zda prvek byl aktivován, dálková kontrola funkčního stavu, zobrazení výsledků diagnostického testu v ovládací SW aplikaci, možnost dálkového nezávislého nastavení hlasitosti.</w:t>
      </w:r>
    </w:p>
    <w:p w14:paraId="7CAAB98B" w14:textId="77777777" w:rsidR="00512517" w:rsidRDefault="00296717"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 xml:space="preserve">Další požadavky jsou dané </w:t>
      </w:r>
      <w:r w:rsidR="007154DA">
        <w:rPr>
          <w:rFonts w:ascii="Arial" w:hAnsi="Arial" w:cs="Arial"/>
        </w:rPr>
        <w:t>níže v této Technické zprávě</w:t>
      </w:r>
      <w:r w:rsidR="00A9431E" w:rsidRPr="00E664DB">
        <w:rPr>
          <w:rFonts w:ascii="Arial" w:hAnsi="Arial" w:cs="Arial"/>
        </w:rPr>
        <w:t>.</w:t>
      </w:r>
    </w:p>
    <w:p w14:paraId="3C9D14CA" w14:textId="77777777" w:rsidR="003D36A6" w:rsidRPr="00512517" w:rsidRDefault="00512517" w:rsidP="00512517">
      <w:pPr>
        <w:rPr>
          <w:rFonts w:ascii="Arial" w:hAnsi="Arial" w:cs="Arial"/>
          <w:sz w:val="22"/>
          <w:szCs w:val="22"/>
          <w:lang w:eastAsia="en-US"/>
        </w:rPr>
      </w:pPr>
      <w:r>
        <w:rPr>
          <w:rFonts w:ascii="Arial" w:hAnsi="Arial" w:cs="Arial"/>
        </w:rPr>
        <w:br w:type="page"/>
      </w:r>
    </w:p>
    <w:p w14:paraId="713356A2" w14:textId="77777777" w:rsidR="00143E05" w:rsidRPr="00D91655" w:rsidRDefault="000A7568" w:rsidP="000A7568">
      <w:pPr>
        <w:pStyle w:val="N2"/>
        <w:numPr>
          <w:ilvl w:val="1"/>
          <w:numId w:val="2"/>
        </w:numPr>
        <w:spacing w:before="120"/>
        <w:ind w:left="578" w:hanging="578"/>
      </w:pPr>
      <w:bookmarkStart w:id="40" w:name="_Toc258001330"/>
      <w:bookmarkStart w:id="41" w:name="_Toc124178173"/>
      <w:bookmarkEnd w:id="38"/>
      <w:r>
        <w:lastRenderedPageBreak/>
        <w:t>Vysílací pracoviště (</w:t>
      </w:r>
      <w:bookmarkEnd w:id="40"/>
      <w:r w:rsidR="0000093F" w:rsidRPr="0000093F">
        <w:t>ústředn</w:t>
      </w:r>
      <w:r w:rsidR="0000093F">
        <w:t>a</w:t>
      </w:r>
      <w:r w:rsidR="00196212">
        <w:t xml:space="preserve">, </w:t>
      </w:r>
      <w:r w:rsidR="0000093F" w:rsidRPr="0000093F">
        <w:t>ovládací pracoviště</w:t>
      </w:r>
      <w:r>
        <w:t>)</w:t>
      </w:r>
      <w:bookmarkEnd w:id="41"/>
    </w:p>
    <w:p w14:paraId="598F691B" w14:textId="5927AE9D" w:rsidR="0017424A" w:rsidRDefault="0017424A" w:rsidP="008E3380">
      <w:pPr>
        <w:pStyle w:val="Odstavecseseznamem1"/>
        <w:spacing w:after="100" w:afterAutospacing="1" w:line="280" w:lineRule="atLeast"/>
        <w:ind w:left="284"/>
        <w:contextualSpacing w:val="0"/>
        <w:jc w:val="both"/>
        <w:rPr>
          <w:rFonts w:ascii="Arial" w:hAnsi="Arial" w:cs="Arial"/>
        </w:rPr>
      </w:pPr>
      <w:bookmarkStart w:id="42" w:name="_Toc17682061"/>
      <w:r w:rsidRPr="00E664DB">
        <w:rPr>
          <w:rFonts w:ascii="Arial" w:hAnsi="Arial" w:cs="Arial"/>
        </w:rPr>
        <w:t>Vysílací pracoviště se skládá z </w:t>
      </w:r>
      <w:r w:rsidR="0000093F" w:rsidRPr="0000093F">
        <w:rPr>
          <w:rFonts w:ascii="Arial" w:hAnsi="Arial" w:cs="Arial"/>
        </w:rPr>
        <w:t>ústředny MIS s řídící technologií</w:t>
      </w:r>
      <w:r w:rsidR="008E3380">
        <w:rPr>
          <w:rFonts w:ascii="Arial" w:hAnsi="Arial" w:cs="Arial"/>
        </w:rPr>
        <w:t xml:space="preserve">, </w:t>
      </w:r>
      <w:r w:rsidR="008E3380" w:rsidRPr="008E3380">
        <w:rPr>
          <w:rFonts w:ascii="Arial" w:hAnsi="Arial" w:cs="Arial"/>
        </w:rPr>
        <w:t>ovládacího pracoviště</w:t>
      </w:r>
      <w:r w:rsidR="00112682">
        <w:rPr>
          <w:rFonts w:ascii="Arial" w:hAnsi="Arial" w:cs="Arial"/>
        </w:rPr>
        <w:t xml:space="preserve"> </w:t>
      </w:r>
      <w:r w:rsidRPr="00E664DB">
        <w:rPr>
          <w:rFonts w:ascii="Arial" w:hAnsi="Arial" w:cs="Arial"/>
        </w:rPr>
        <w:t xml:space="preserve">a </w:t>
      </w:r>
      <w:r w:rsidR="008E3380" w:rsidRPr="008E3380">
        <w:rPr>
          <w:rFonts w:ascii="Arial" w:hAnsi="Arial" w:cs="Arial"/>
        </w:rPr>
        <w:t>prvků přenosové soustavy</w:t>
      </w:r>
      <w:r w:rsidR="008E3380">
        <w:rPr>
          <w:rFonts w:ascii="Arial" w:hAnsi="Arial" w:cs="Arial"/>
        </w:rPr>
        <w:t>.</w:t>
      </w:r>
      <w:r w:rsidR="00CA3ED4" w:rsidRPr="00E664DB">
        <w:rPr>
          <w:rFonts w:ascii="Arial" w:hAnsi="Arial" w:cs="Arial"/>
        </w:rPr>
        <w:t xml:space="preserve"> K</w:t>
      </w:r>
      <w:r w:rsidRPr="00E664DB">
        <w:rPr>
          <w:rFonts w:ascii="Arial" w:hAnsi="Arial" w:cs="Arial"/>
        </w:rPr>
        <w:t>omunikace</w:t>
      </w:r>
      <w:r w:rsidR="00EB439D" w:rsidRPr="00E664DB">
        <w:rPr>
          <w:rFonts w:ascii="Arial" w:hAnsi="Arial" w:cs="Arial"/>
        </w:rPr>
        <w:t xml:space="preserve"> mezi </w:t>
      </w:r>
      <w:r w:rsidR="008E3380">
        <w:rPr>
          <w:rFonts w:ascii="Arial" w:hAnsi="Arial" w:cs="Arial"/>
        </w:rPr>
        <w:t>ústřednou MIS</w:t>
      </w:r>
      <w:r w:rsidR="00EB439D" w:rsidRPr="00E664DB">
        <w:rPr>
          <w:rFonts w:ascii="Arial" w:hAnsi="Arial" w:cs="Arial"/>
        </w:rPr>
        <w:t xml:space="preserve"> a </w:t>
      </w:r>
      <w:r w:rsidR="00BC613B">
        <w:rPr>
          <w:rFonts w:ascii="Arial" w:hAnsi="Arial" w:cs="Arial"/>
        </w:rPr>
        <w:t>ovládacím pracovištěm</w:t>
      </w:r>
      <w:r w:rsidRPr="00E664DB">
        <w:rPr>
          <w:rFonts w:ascii="Arial" w:hAnsi="Arial" w:cs="Arial"/>
        </w:rPr>
        <w:t xml:space="preserve"> probíhá </w:t>
      </w:r>
      <w:r w:rsidR="00CA3ED4" w:rsidRPr="00E664DB">
        <w:rPr>
          <w:rFonts w:ascii="Arial" w:hAnsi="Arial" w:cs="Arial"/>
        </w:rPr>
        <w:t xml:space="preserve">zpravidla </w:t>
      </w:r>
      <w:r w:rsidRPr="00E664DB">
        <w:rPr>
          <w:rFonts w:ascii="Arial" w:hAnsi="Arial" w:cs="Arial"/>
        </w:rPr>
        <w:t>po datové komunikační sériové lince RS 232.</w:t>
      </w:r>
      <w:r w:rsidR="00667221">
        <w:rPr>
          <w:rFonts w:ascii="Arial" w:hAnsi="Arial" w:cs="Arial"/>
        </w:rPr>
        <w:t xml:space="preserve"> </w:t>
      </w:r>
      <w:r w:rsidR="00B106C6" w:rsidRPr="00B106C6">
        <w:rPr>
          <w:rFonts w:ascii="Arial" w:hAnsi="Arial" w:cs="Arial"/>
        </w:rPr>
        <w:t>Ovládací pracoviště je zařízení, které se pro zvýšení komfortu obsluhy připojuje k řídící technologii. Zpravidla se jedná o PC s příslušnou obslužnou aplikací.</w:t>
      </w:r>
      <w:r w:rsidR="00112682">
        <w:rPr>
          <w:rFonts w:ascii="Arial" w:hAnsi="Arial" w:cs="Arial"/>
        </w:rPr>
        <w:t xml:space="preserve"> </w:t>
      </w:r>
      <w:r w:rsidR="007B2939" w:rsidRPr="00E664DB">
        <w:rPr>
          <w:rFonts w:ascii="Arial" w:hAnsi="Arial" w:cs="Arial"/>
        </w:rPr>
        <w:t>Vysílací pracoviště po</w:t>
      </w:r>
      <w:r w:rsidR="00443393" w:rsidRPr="00E664DB">
        <w:rPr>
          <w:rFonts w:ascii="Arial" w:hAnsi="Arial" w:cs="Arial"/>
        </w:rPr>
        <w:t>u</w:t>
      </w:r>
      <w:r w:rsidR="007B2939" w:rsidRPr="00E664DB">
        <w:rPr>
          <w:rFonts w:ascii="Arial" w:hAnsi="Arial" w:cs="Arial"/>
        </w:rPr>
        <w:t>žívá prvky s digitálním kódováním a digitální ochranou akustických vstupů.</w:t>
      </w:r>
      <w:r w:rsidR="000D68DE" w:rsidRPr="00E664DB">
        <w:rPr>
          <w:rFonts w:ascii="Arial" w:hAnsi="Arial" w:cs="Arial"/>
        </w:rPr>
        <w:t xml:space="preserve"> Vysílací pracoviště má zajištěn</w:t>
      </w:r>
      <w:r w:rsidR="008E3380">
        <w:rPr>
          <w:rFonts w:ascii="Arial" w:hAnsi="Arial" w:cs="Arial"/>
        </w:rPr>
        <w:t>o</w:t>
      </w:r>
      <w:r w:rsidR="000D68DE" w:rsidRPr="00E664DB">
        <w:rPr>
          <w:rFonts w:ascii="Arial" w:hAnsi="Arial" w:cs="Arial"/>
        </w:rPr>
        <w:t xml:space="preserve">u nezávislost na </w:t>
      </w:r>
      <w:r w:rsidR="008E3380">
        <w:rPr>
          <w:rFonts w:ascii="Arial" w:hAnsi="Arial" w:cs="Arial"/>
        </w:rPr>
        <w:t>počítačové stanici</w:t>
      </w:r>
      <w:r w:rsidR="000D68DE" w:rsidRPr="00E664DB">
        <w:rPr>
          <w:rFonts w:ascii="Arial" w:hAnsi="Arial" w:cs="Arial"/>
        </w:rPr>
        <w:t xml:space="preserve"> i v případě jeho výpadku tak, aby bylo možné odvysílat hlášení přímo z lokálního mikrofonu.</w:t>
      </w:r>
    </w:p>
    <w:p w14:paraId="6DC00C25" w14:textId="77777777" w:rsidR="008E3380" w:rsidRPr="008E3380" w:rsidRDefault="008E3380" w:rsidP="008E3380">
      <w:pPr>
        <w:pStyle w:val="Odstavecseseznamem1"/>
        <w:spacing w:after="100" w:afterAutospacing="1" w:line="280" w:lineRule="atLeast"/>
        <w:ind w:left="284"/>
        <w:jc w:val="both"/>
        <w:rPr>
          <w:rFonts w:ascii="Arial" w:hAnsi="Arial" w:cs="Arial"/>
        </w:rPr>
      </w:pPr>
      <w:r w:rsidRPr="008E3380">
        <w:rPr>
          <w:rFonts w:ascii="Arial" w:hAnsi="Arial" w:cs="Arial"/>
        </w:rPr>
        <w:t>Ústředna MIS s řídící technologií obsahuje technologické a řídící jádro MIS. Obecně se skládá z:</w:t>
      </w:r>
    </w:p>
    <w:p w14:paraId="7B9ED163"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technologické skříně,</w:t>
      </w:r>
    </w:p>
    <w:p w14:paraId="16D3BD2D"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napájecí a zdrojové části,</w:t>
      </w:r>
    </w:p>
    <w:p w14:paraId="540D24B7"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baterií pro zajištění zálohování napájení 230 V,</w:t>
      </w:r>
    </w:p>
    <w:p w14:paraId="17465142"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řídící elektroniky s ovládacím panelem (tlačítky místního ovládání),</w:t>
      </w:r>
    </w:p>
    <w:p w14:paraId="7FA7FD1B"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Pr>
          <w:rFonts w:ascii="Arial" w:hAnsi="Arial" w:cs="Arial"/>
        </w:rPr>
        <w:t>k</w:t>
      </w:r>
      <w:r w:rsidRPr="008E3380">
        <w:rPr>
          <w:rFonts w:ascii="Arial" w:hAnsi="Arial" w:cs="Arial"/>
        </w:rPr>
        <w:t>omunikačních zařízení pro přenosovou soustavu MIS pro připojení hlásičů</w:t>
      </w:r>
    </w:p>
    <w:p w14:paraId="6AA5F47C" w14:textId="458DE577" w:rsidR="008E3380" w:rsidRPr="00BC613B"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dalších komunikačních zařízení</w:t>
      </w:r>
      <w:r w:rsidR="00112682">
        <w:rPr>
          <w:rFonts w:ascii="Arial" w:hAnsi="Arial" w:cs="Arial"/>
        </w:rPr>
        <w:t xml:space="preserve"> </w:t>
      </w:r>
      <w:r w:rsidRPr="00BC613B">
        <w:rPr>
          <w:rFonts w:ascii="Arial" w:hAnsi="Arial" w:cs="Arial"/>
        </w:rPr>
        <w:t xml:space="preserve">(rozhlasový přijímač, </w:t>
      </w:r>
      <w:proofErr w:type="spellStart"/>
      <w:r w:rsidRPr="00BC613B">
        <w:rPr>
          <w:rFonts w:ascii="Arial" w:hAnsi="Arial" w:cs="Arial"/>
        </w:rPr>
        <w:t>radiomodem</w:t>
      </w:r>
      <w:proofErr w:type="spellEnd"/>
      <w:r w:rsidRPr="00BC613B">
        <w:rPr>
          <w:rFonts w:ascii="Arial" w:hAnsi="Arial" w:cs="Arial"/>
        </w:rPr>
        <w:t>, GSM modem apod.),</w:t>
      </w:r>
    </w:p>
    <w:p w14:paraId="7BA126AA"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anténního systému a</w:t>
      </w:r>
    </w:p>
    <w:p w14:paraId="70553DFE" w14:textId="77777777" w:rsidR="008E3380" w:rsidRDefault="008E3380">
      <w:pPr>
        <w:pStyle w:val="Odstavecseseznamem1"/>
        <w:numPr>
          <w:ilvl w:val="0"/>
          <w:numId w:val="19"/>
        </w:numPr>
        <w:spacing w:after="100" w:afterAutospacing="1" w:line="280" w:lineRule="atLeast"/>
        <w:contextualSpacing w:val="0"/>
        <w:jc w:val="both"/>
        <w:rPr>
          <w:rFonts w:ascii="Arial" w:hAnsi="Arial" w:cs="Arial"/>
        </w:rPr>
      </w:pPr>
      <w:r w:rsidRPr="008E3380">
        <w:rPr>
          <w:rFonts w:ascii="Arial" w:hAnsi="Arial" w:cs="Arial"/>
        </w:rPr>
        <w:t>konektorů pro připojení dalších zařízení (vstupy/výstupy).</w:t>
      </w:r>
    </w:p>
    <w:p w14:paraId="32E56762" w14:textId="77777777" w:rsidR="008E3380" w:rsidRDefault="008E3380" w:rsidP="004B2253">
      <w:pPr>
        <w:pStyle w:val="Odstavecseseznamem1"/>
        <w:spacing w:after="120" w:line="280" w:lineRule="atLeast"/>
        <w:ind w:left="284"/>
        <w:contextualSpacing w:val="0"/>
        <w:jc w:val="both"/>
        <w:rPr>
          <w:rFonts w:ascii="Arial" w:hAnsi="Arial" w:cs="Arial"/>
        </w:rPr>
      </w:pPr>
      <w:r w:rsidRPr="008E3380">
        <w:rPr>
          <w:rFonts w:ascii="Arial" w:hAnsi="Arial" w:cs="Arial"/>
        </w:rPr>
        <w:t>MIS se do JSVV připojují prostřednictvím KPPS, který se připojuje výhradně k řídící technologii MIS</w:t>
      </w:r>
      <w:r w:rsidR="00B106C6">
        <w:rPr>
          <w:rFonts w:ascii="Arial" w:hAnsi="Arial" w:cs="Arial"/>
        </w:rPr>
        <w:t>.</w:t>
      </w:r>
    </w:p>
    <w:p w14:paraId="25BBDC17" w14:textId="77777777" w:rsidR="00B106C6" w:rsidRDefault="00B106C6" w:rsidP="004B2253">
      <w:pPr>
        <w:pStyle w:val="Odstavecseseznamem1"/>
        <w:spacing w:after="120" w:line="280" w:lineRule="atLeast"/>
        <w:ind w:left="284"/>
        <w:contextualSpacing w:val="0"/>
        <w:jc w:val="both"/>
        <w:rPr>
          <w:rFonts w:ascii="Arial" w:hAnsi="Arial" w:cs="Arial"/>
        </w:rPr>
      </w:pPr>
      <w:r w:rsidRPr="00B106C6">
        <w:rPr>
          <w:rFonts w:ascii="Arial" w:hAnsi="Arial" w:cs="Arial"/>
        </w:rPr>
        <w:t>BMIS využívá vlastní digitální rádiovou přenosovou soustavu pro přenos příkazů a informací na hlásiče, a to včetně hlasových a diagnostických.</w:t>
      </w:r>
    </w:p>
    <w:p w14:paraId="32F72EC1" w14:textId="77777777" w:rsidR="00B106C6" w:rsidRPr="00E664DB" w:rsidRDefault="00B106C6" w:rsidP="004B2253">
      <w:pPr>
        <w:pStyle w:val="Odstavecseseznamem1"/>
        <w:spacing w:after="120" w:line="280" w:lineRule="atLeast"/>
        <w:ind w:left="284"/>
        <w:contextualSpacing w:val="0"/>
        <w:jc w:val="both"/>
        <w:rPr>
          <w:rFonts w:ascii="Arial" w:hAnsi="Arial" w:cs="Arial"/>
        </w:rPr>
      </w:pPr>
      <w:r w:rsidRPr="00B106C6">
        <w:rPr>
          <w:rFonts w:ascii="Arial" w:hAnsi="Arial" w:cs="Arial"/>
        </w:rPr>
        <w:t>Přenosová soustava BMIS musí pracovat na kmitočtech a za podmínek vydaných pro daný BMIS Českým telekomunikačním úřadem v individuálním oprávnění k využívání rádiových kmitočtů pozemní pohyblivé a pevné služby.</w:t>
      </w:r>
    </w:p>
    <w:p w14:paraId="4FC97821" w14:textId="77777777" w:rsidR="00366B6A" w:rsidRPr="00E664DB" w:rsidRDefault="007E0C1A" w:rsidP="004B2253">
      <w:pPr>
        <w:pStyle w:val="Odstavecseseznamem1"/>
        <w:spacing w:after="120" w:line="280" w:lineRule="atLeast"/>
        <w:ind w:left="284"/>
        <w:contextualSpacing w:val="0"/>
        <w:jc w:val="both"/>
        <w:rPr>
          <w:rFonts w:ascii="Arial" w:hAnsi="Arial" w:cs="Arial"/>
        </w:rPr>
      </w:pPr>
      <w:r>
        <w:rPr>
          <w:rFonts w:ascii="Arial" w:hAnsi="Arial" w:cs="Arial"/>
        </w:rPr>
        <w:t xml:space="preserve">Obslužná aplikace ovládacího pracoviště </w:t>
      </w:r>
      <w:r w:rsidR="00366B6A" w:rsidRPr="00E664DB">
        <w:rPr>
          <w:rFonts w:ascii="Arial" w:hAnsi="Arial" w:cs="Arial"/>
        </w:rPr>
        <w:t xml:space="preserve">varovného </w:t>
      </w:r>
      <w:r w:rsidR="001D29D5" w:rsidRPr="00E664DB">
        <w:rPr>
          <w:rFonts w:ascii="Arial" w:hAnsi="Arial" w:cs="Arial"/>
        </w:rPr>
        <w:t>systému</w:t>
      </w:r>
      <w:r w:rsidR="00366B6A" w:rsidRPr="00E664DB">
        <w:rPr>
          <w:rFonts w:ascii="Arial" w:hAnsi="Arial" w:cs="Arial"/>
        </w:rPr>
        <w:t xml:space="preserve"> umožňuje libovolné časové nastavení hlášení a mixování mluveného slova a hudby</w:t>
      </w:r>
      <w:r w:rsidR="0017424A" w:rsidRPr="00E664DB">
        <w:rPr>
          <w:rFonts w:ascii="Arial" w:hAnsi="Arial" w:cs="Arial"/>
        </w:rPr>
        <w:t xml:space="preserve">. </w:t>
      </w:r>
      <w:r w:rsidR="00366B6A" w:rsidRPr="00E664DB">
        <w:rPr>
          <w:rFonts w:ascii="Arial" w:hAnsi="Arial" w:cs="Arial"/>
        </w:rPr>
        <w:t>Systém umožňuje vytváření nezávislých skupin příjemců hlášení a provádění kombinace cílových hlášení.</w:t>
      </w:r>
    </w:p>
    <w:p w14:paraId="7F1277E8" w14:textId="6FA8DE6B" w:rsidR="00366B6A" w:rsidRPr="00E664DB" w:rsidRDefault="007E0C1A" w:rsidP="004B2253">
      <w:pPr>
        <w:pStyle w:val="Odstavecseseznamem1"/>
        <w:spacing w:after="120" w:line="280" w:lineRule="atLeast"/>
        <w:ind w:left="284"/>
        <w:contextualSpacing w:val="0"/>
        <w:jc w:val="both"/>
        <w:rPr>
          <w:rFonts w:ascii="Arial" w:hAnsi="Arial" w:cs="Arial"/>
        </w:rPr>
      </w:pPr>
      <w:r>
        <w:rPr>
          <w:rFonts w:ascii="Arial" w:hAnsi="Arial" w:cs="Arial"/>
        </w:rPr>
        <w:t>Ústředna MIS</w:t>
      </w:r>
      <w:r w:rsidR="00112682">
        <w:rPr>
          <w:rFonts w:ascii="Arial" w:hAnsi="Arial" w:cs="Arial"/>
        </w:rPr>
        <w:t xml:space="preserve"> </w:t>
      </w:r>
      <w:r w:rsidR="001D29D5" w:rsidRPr="00E664DB">
        <w:rPr>
          <w:rFonts w:ascii="Arial" w:hAnsi="Arial" w:cs="Arial"/>
        </w:rPr>
        <w:t>bude připojena na stávající síťový a samostatně jištěný rozvod NN a musí být</w:t>
      </w:r>
      <w:r w:rsidR="00366B6A" w:rsidRPr="00E664DB">
        <w:rPr>
          <w:rFonts w:ascii="Arial" w:hAnsi="Arial" w:cs="Arial"/>
        </w:rPr>
        <w:t xml:space="preserve"> zálohována proti výpadku el. energie na dobu mim. 72 hod.</w:t>
      </w:r>
      <w:r w:rsidR="001D29D5" w:rsidRPr="00E664DB">
        <w:rPr>
          <w:rFonts w:ascii="Arial" w:hAnsi="Arial" w:cs="Arial"/>
        </w:rPr>
        <w:t xml:space="preserve"> V </w:t>
      </w:r>
      <w:r w:rsidR="0017424A" w:rsidRPr="00E664DB">
        <w:rPr>
          <w:rFonts w:ascii="Arial" w:hAnsi="Arial" w:cs="Arial"/>
        </w:rPr>
        <w:t>případě krizové situace</w:t>
      </w:r>
      <w:r w:rsidR="001D29D5" w:rsidRPr="00E664DB">
        <w:rPr>
          <w:rFonts w:ascii="Arial" w:hAnsi="Arial" w:cs="Arial"/>
        </w:rPr>
        <w:t xml:space="preserve"> musí být zajištěna možnost využití </w:t>
      </w:r>
      <w:r w:rsidR="0017424A" w:rsidRPr="00E664DB">
        <w:rPr>
          <w:rFonts w:ascii="Arial" w:hAnsi="Arial" w:cs="Arial"/>
        </w:rPr>
        <w:t xml:space="preserve">vestavěného ručního mikrofonu pro přímé hlášení z vysílací skříně. </w:t>
      </w:r>
    </w:p>
    <w:p w14:paraId="3FDB4D2D" w14:textId="77777777" w:rsidR="006B3307" w:rsidRPr="000A7568" w:rsidRDefault="00681D66" w:rsidP="000A7568">
      <w:pPr>
        <w:pStyle w:val="N3"/>
        <w:numPr>
          <w:ilvl w:val="2"/>
          <w:numId w:val="2"/>
        </w:numPr>
        <w:tabs>
          <w:tab w:val="clear" w:pos="851"/>
          <w:tab w:val="clear" w:pos="1004"/>
          <w:tab w:val="left" w:pos="1134"/>
        </w:tabs>
      </w:pPr>
      <w:bookmarkStart w:id="43" w:name="_Toc298769756"/>
      <w:bookmarkStart w:id="44" w:name="_Toc124178174"/>
      <w:r>
        <w:t xml:space="preserve">Technické </w:t>
      </w:r>
      <w:r w:rsidR="003D36A6">
        <w:t>rozhraní</w:t>
      </w:r>
      <w:r w:rsidR="00AF0335" w:rsidRPr="000A7568">
        <w:t xml:space="preserve"> a funkce </w:t>
      </w:r>
      <w:bookmarkEnd w:id="43"/>
      <w:r w:rsidR="00E338D6">
        <w:t>ústředny MIS</w:t>
      </w:r>
      <w:bookmarkEnd w:id="44"/>
    </w:p>
    <w:p w14:paraId="5B2C84D3" w14:textId="3C69A70E" w:rsidR="00E8102E" w:rsidRPr="00E664DB" w:rsidRDefault="00E338D6" w:rsidP="00E338D6">
      <w:pPr>
        <w:pStyle w:val="Odstavecseseznamem1"/>
        <w:spacing w:after="100" w:afterAutospacing="1" w:line="280" w:lineRule="atLeast"/>
        <w:ind w:left="284"/>
        <w:contextualSpacing w:val="0"/>
        <w:jc w:val="both"/>
        <w:rPr>
          <w:rFonts w:ascii="Arial" w:hAnsi="Arial" w:cs="Arial"/>
        </w:rPr>
      </w:pPr>
      <w:r>
        <w:rPr>
          <w:rFonts w:ascii="Arial" w:hAnsi="Arial" w:cs="Arial"/>
        </w:rPr>
        <w:t>Ústředna MIS</w:t>
      </w:r>
      <w:r w:rsidR="00E8102E" w:rsidRPr="00E664DB">
        <w:rPr>
          <w:rFonts w:ascii="Arial" w:hAnsi="Arial" w:cs="Arial"/>
        </w:rPr>
        <w:t xml:space="preserve"> je základem celého systému a </w:t>
      </w:r>
      <w:r>
        <w:rPr>
          <w:rFonts w:ascii="Arial" w:hAnsi="Arial" w:cs="Arial"/>
        </w:rPr>
        <w:t xml:space="preserve">jejím </w:t>
      </w:r>
      <w:r w:rsidR="00E8102E" w:rsidRPr="00E664DB">
        <w:rPr>
          <w:rFonts w:ascii="Arial" w:hAnsi="Arial" w:cs="Arial"/>
        </w:rPr>
        <w:t xml:space="preserve">prostřednictvím se ovládají </w:t>
      </w:r>
      <w:r>
        <w:rPr>
          <w:rFonts w:ascii="Arial" w:hAnsi="Arial" w:cs="Arial"/>
        </w:rPr>
        <w:t>hlásiče, elektronické sirény, varovné informační panely nebo koncové prvky měření</w:t>
      </w:r>
      <w:r w:rsidR="00E8102E" w:rsidRPr="00E664DB">
        <w:rPr>
          <w:rFonts w:ascii="Arial" w:hAnsi="Arial" w:cs="Arial"/>
        </w:rPr>
        <w:t xml:space="preserve">. </w:t>
      </w:r>
      <w:r>
        <w:rPr>
          <w:rFonts w:ascii="Arial" w:hAnsi="Arial" w:cs="Arial"/>
        </w:rPr>
        <w:t>Ústředna MIS</w:t>
      </w:r>
      <w:r w:rsidR="00112682">
        <w:rPr>
          <w:rFonts w:ascii="Arial" w:hAnsi="Arial" w:cs="Arial"/>
        </w:rPr>
        <w:t xml:space="preserve"> </w:t>
      </w:r>
      <w:r w:rsidR="004E6B88" w:rsidRPr="00E664DB">
        <w:rPr>
          <w:rFonts w:ascii="Arial" w:hAnsi="Arial" w:cs="Arial"/>
        </w:rPr>
        <w:t>bude</w:t>
      </w:r>
      <w:r w:rsidR="00E8102E" w:rsidRPr="00E664DB">
        <w:rPr>
          <w:rFonts w:ascii="Arial" w:hAnsi="Arial" w:cs="Arial"/>
        </w:rPr>
        <w:t xml:space="preserve"> umožňovat:</w:t>
      </w:r>
    </w:p>
    <w:p w14:paraId="55F07C73" w14:textId="77777777" w:rsidR="00DE4F4A" w:rsidRPr="00AF0335" w:rsidRDefault="00E8102E">
      <w:pPr>
        <w:pStyle w:val="Odstavec"/>
        <w:numPr>
          <w:ilvl w:val="0"/>
          <w:numId w:val="15"/>
        </w:numPr>
        <w:jc w:val="both"/>
        <w:rPr>
          <w:sz w:val="22"/>
          <w:szCs w:val="22"/>
        </w:rPr>
      </w:pPr>
      <w:r w:rsidRPr="00AF0335">
        <w:rPr>
          <w:sz w:val="22"/>
          <w:szCs w:val="22"/>
        </w:rPr>
        <w:t>n</w:t>
      </w:r>
      <w:r w:rsidR="00DE4F4A" w:rsidRPr="00AF0335">
        <w:rPr>
          <w:sz w:val="22"/>
          <w:szCs w:val="22"/>
        </w:rPr>
        <w:t xml:space="preserve">apojení a následné ovládání </w:t>
      </w:r>
      <w:r w:rsidR="00D31C6C" w:rsidRPr="00AF0335">
        <w:rPr>
          <w:sz w:val="22"/>
          <w:szCs w:val="22"/>
        </w:rPr>
        <w:t xml:space="preserve">veškerých </w:t>
      </w:r>
      <w:r w:rsidR="00943236" w:rsidRPr="00943236">
        <w:rPr>
          <w:sz w:val="22"/>
          <w:szCs w:val="22"/>
        </w:rPr>
        <w:t>elektronický koncový prvek varování (EKPV)</w:t>
      </w:r>
      <w:r w:rsidRPr="00AF0335">
        <w:rPr>
          <w:sz w:val="22"/>
          <w:szCs w:val="22"/>
        </w:rPr>
        <w:t>,</w:t>
      </w:r>
    </w:p>
    <w:p w14:paraId="05E333E7" w14:textId="66B2DDBA" w:rsidR="00EB58F2" w:rsidRPr="00AF0335" w:rsidRDefault="00E8102E">
      <w:pPr>
        <w:pStyle w:val="Odstavec"/>
        <w:numPr>
          <w:ilvl w:val="0"/>
          <w:numId w:val="15"/>
        </w:numPr>
        <w:jc w:val="both"/>
        <w:rPr>
          <w:sz w:val="22"/>
          <w:szCs w:val="22"/>
        </w:rPr>
      </w:pPr>
      <w:r w:rsidRPr="00AF0335">
        <w:rPr>
          <w:sz w:val="22"/>
          <w:szCs w:val="22"/>
        </w:rPr>
        <w:t>v</w:t>
      </w:r>
      <w:r w:rsidR="00097615" w:rsidRPr="00AF0335">
        <w:rPr>
          <w:sz w:val="22"/>
          <w:szCs w:val="22"/>
        </w:rPr>
        <w:t>ysílání pří</w:t>
      </w:r>
      <w:r w:rsidR="00943236">
        <w:rPr>
          <w:sz w:val="22"/>
          <w:szCs w:val="22"/>
        </w:rPr>
        <w:t>mého</w:t>
      </w:r>
      <w:r w:rsidR="00112682">
        <w:rPr>
          <w:sz w:val="22"/>
          <w:szCs w:val="22"/>
        </w:rPr>
        <w:t xml:space="preserve"> </w:t>
      </w:r>
      <w:r w:rsidRPr="00AF0335">
        <w:rPr>
          <w:sz w:val="22"/>
          <w:szCs w:val="22"/>
        </w:rPr>
        <w:t>mluveného hlášení</w:t>
      </w:r>
      <w:r w:rsidR="00943236">
        <w:rPr>
          <w:sz w:val="22"/>
          <w:szCs w:val="22"/>
        </w:rPr>
        <w:t xml:space="preserve"> (online)</w:t>
      </w:r>
      <w:r w:rsidRPr="00AF0335">
        <w:rPr>
          <w:sz w:val="22"/>
          <w:szCs w:val="22"/>
        </w:rPr>
        <w:t>,</w:t>
      </w:r>
    </w:p>
    <w:p w14:paraId="784ADC83" w14:textId="7E48DEB7" w:rsidR="00097615" w:rsidRPr="00AF0335" w:rsidRDefault="00E8102E">
      <w:pPr>
        <w:pStyle w:val="Odstavec"/>
        <w:numPr>
          <w:ilvl w:val="0"/>
          <w:numId w:val="15"/>
        </w:numPr>
        <w:jc w:val="both"/>
        <w:rPr>
          <w:sz w:val="22"/>
          <w:szCs w:val="22"/>
        </w:rPr>
      </w:pPr>
      <w:r w:rsidRPr="00AF0335">
        <w:rPr>
          <w:sz w:val="22"/>
          <w:szCs w:val="22"/>
        </w:rPr>
        <w:t>n</w:t>
      </w:r>
      <w:r w:rsidR="00097615" w:rsidRPr="00AF0335">
        <w:rPr>
          <w:sz w:val="22"/>
          <w:szCs w:val="22"/>
        </w:rPr>
        <w:t>apojení na jednotný systé</w:t>
      </w:r>
      <w:r w:rsidR="00EB58F2" w:rsidRPr="00AF0335">
        <w:rPr>
          <w:sz w:val="22"/>
          <w:szCs w:val="22"/>
        </w:rPr>
        <w:t xml:space="preserve">m varování a </w:t>
      </w:r>
      <w:r w:rsidR="00943236">
        <w:rPr>
          <w:sz w:val="22"/>
          <w:szCs w:val="22"/>
        </w:rPr>
        <w:t>vyrozumění</w:t>
      </w:r>
      <w:r w:rsidR="0032587A">
        <w:rPr>
          <w:sz w:val="22"/>
          <w:szCs w:val="22"/>
        </w:rPr>
        <w:t xml:space="preserve"> </w:t>
      </w:r>
      <w:r w:rsidR="00943236">
        <w:rPr>
          <w:sz w:val="22"/>
          <w:szCs w:val="22"/>
        </w:rPr>
        <w:t>(</w:t>
      </w:r>
      <w:r w:rsidR="002D56EA" w:rsidRPr="00AF0335">
        <w:rPr>
          <w:sz w:val="22"/>
          <w:szCs w:val="22"/>
        </w:rPr>
        <w:t>JSV</w:t>
      </w:r>
      <w:r w:rsidR="00943236">
        <w:rPr>
          <w:sz w:val="22"/>
          <w:szCs w:val="22"/>
        </w:rPr>
        <w:t>V)</w:t>
      </w:r>
      <w:r w:rsidRPr="00AF0335">
        <w:rPr>
          <w:sz w:val="22"/>
          <w:szCs w:val="22"/>
        </w:rPr>
        <w:t>,</w:t>
      </w:r>
    </w:p>
    <w:p w14:paraId="6AFA853F" w14:textId="77777777" w:rsidR="00943236" w:rsidRPr="00943236" w:rsidRDefault="00E8102E">
      <w:pPr>
        <w:pStyle w:val="Odstavec"/>
        <w:numPr>
          <w:ilvl w:val="0"/>
          <w:numId w:val="15"/>
        </w:numPr>
        <w:jc w:val="both"/>
        <w:rPr>
          <w:sz w:val="22"/>
          <w:szCs w:val="22"/>
        </w:rPr>
      </w:pPr>
      <w:r w:rsidRPr="00AF0335">
        <w:rPr>
          <w:sz w:val="22"/>
          <w:szCs w:val="22"/>
        </w:rPr>
        <w:t>napojení na GSM bránu,</w:t>
      </w:r>
    </w:p>
    <w:p w14:paraId="27D6C53D" w14:textId="4FE30C5C" w:rsidR="00B7188D" w:rsidRPr="00AF0335" w:rsidRDefault="00E8102E">
      <w:pPr>
        <w:pStyle w:val="Odstavec"/>
        <w:numPr>
          <w:ilvl w:val="0"/>
          <w:numId w:val="15"/>
        </w:numPr>
        <w:jc w:val="both"/>
        <w:rPr>
          <w:sz w:val="22"/>
          <w:szCs w:val="22"/>
        </w:rPr>
      </w:pPr>
      <w:r w:rsidRPr="00AF0335">
        <w:rPr>
          <w:sz w:val="22"/>
          <w:szCs w:val="22"/>
        </w:rPr>
        <w:t>n</w:t>
      </w:r>
      <w:r w:rsidR="00B7188D" w:rsidRPr="00AF0335">
        <w:rPr>
          <w:sz w:val="22"/>
          <w:szCs w:val="22"/>
        </w:rPr>
        <w:t xml:space="preserve">apojení na </w:t>
      </w:r>
      <w:r w:rsidR="00EB58F2" w:rsidRPr="00AF0335">
        <w:rPr>
          <w:sz w:val="22"/>
          <w:szCs w:val="22"/>
        </w:rPr>
        <w:t xml:space="preserve">systém získávání informací </w:t>
      </w:r>
      <w:r w:rsidR="007D68E4" w:rsidRPr="00AF0335">
        <w:rPr>
          <w:sz w:val="22"/>
          <w:szCs w:val="22"/>
        </w:rPr>
        <w:t xml:space="preserve">ze zájmových </w:t>
      </w:r>
      <w:r w:rsidR="00D31C6C" w:rsidRPr="00AF0335">
        <w:rPr>
          <w:sz w:val="22"/>
          <w:szCs w:val="22"/>
        </w:rPr>
        <w:t>měřících</w:t>
      </w:r>
      <w:r w:rsidR="007D68E4" w:rsidRPr="00AF0335">
        <w:rPr>
          <w:sz w:val="22"/>
          <w:szCs w:val="22"/>
        </w:rPr>
        <w:t xml:space="preserve"> profilů</w:t>
      </w:r>
      <w:r w:rsidR="00681D66">
        <w:rPr>
          <w:sz w:val="22"/>
          <w:szCs w:val="22"/>
        </w:rPr>
        <w:t xml:space="preserve"> (</w:t>
      </w:r>
      <w:r w:rsidR="00943236">
        <w:rPr>
          <w:sz w:val="22"/>
          <w:szCs w:val="22"/>
        </w:rPr>
        <w:t xml:space="preserve">např. </w:t>
      </w:r>
      <w:r w:rsidR="00943236" w:rsidRPr="00943236">
        <w:rPr>
          <w:sz w:val="22"/>
          <w:szCs w:val="22"/>
        </w:rPr>
        <w:t>hlásné profily kategorie A, B</w:t>
      </w:r>
      <w:r w:rsidR="0032587A">
        <w:rPr>
          <w:sz w:val="22"/>
          <w:szCs w:val="22"/>
        </w:rPr>
        <w:t>, C</w:t>
      </w:r>
      <w:r w:rsidR="00681D66">
        <w:rPr>
          <w:sz w:val="22"/>
          <w:szCs w:val="22"/>
        </w:rPr>
        <w:t>)</w:t>
      </w:r>
      <w:r w:rsidRPr="00AF0335">
        <w:rPr>
          <w:sz w:val="22"/>
          <w:szCs w:val="22"/>
        </w:rPr>
        <w:t>,</w:t>
      </w:r>
    </w:p>
    <w:p w14:paraId="755978AB" w14:textId="77777777" w:rsidR="00E8102E" w:rsidRPr="00AF0335" w:rsidRDefault="00E8102E">
      <w:pPr>
        <w:pStyle w:val="Odstavec"/>
        <w:numPr>
          <w:ilvl w:val="0"/>
          <w:numId w:val="15"/>
        </w:numPr>
        <w:jc w:val="both"/>
        <w:rPr>
          <w:sz w:val="22"/>
          <w:szCs w:val="22"/>
        </w:rPr>
      </w:pPr>
      <w:r w:rsidRPr="00AF0335">
        <w:rPr>
          <w:sz w:val="22"/>
          <w:szCs w:val="22"/>
        </w:rPr>
        <w:t xml:space="preserve">možnost připojení </w:t>
      </w:r>
      <w:r w:rsidR="00943236">
        <w:rPr>
          <w:sz w:val="22"/>
          <w:szCs w:val="22"/>
        </w:rPr>
        <w:t>ovládacího</w:t>
      </w:r>
      <w:r w:rsidRPr="00AF0335">
        <w:rPr>
          <w:sz w:val="22"/>
          <w:szCs w:val="22"/>
        </w:rPr>
        <w:t xml:space="preserve"> pracoviště pomocí datového </w:t>
      </w:r>
      <w:r w:rsidR="00A9431E" w:rsidRPr="00AF0335">
        <w:rPr>
          <w:sz w:val="22"/>
          <w:szCs w:val="22"/>
        </w:rPr>
        <w:t>rozhraní</w:t>
      </w:r>
      <w:r w:rsidRPr="00AF0335">
        <w:rPr>
          <w:sz w:val="22"/>
          <w:szCs w:val="22"/>
        </w:rPr>
        <w:t>,</w:t>
      </w:r>
    </w:p>
    <w:p w14:paraId="04772B37" w14:textId="54A4D4CA" w:rsidR="00D31C6C" w:rsidRPr="00AF0335" w:rsidRDefault="00E8102E">
      <w:pPr>
        <w:pStyle w:val="Odstavec"/>
        <w:numPr>
          <w:ilvl w:val="0"/>
          <w:numId w:val="15"/>
        </w:numPr>
        <w:jc w:val="both"/>
        <w:rPr>
          <w:sz w:val="22"/>
          <w:szCs w:val="22"/>
        </w:rPr>
      </w:pPr>
      <w:r w:rsidRPr="00AF0335">
        <w:rPr>
          <w:sz w:val="22"/>
          <w:szCs w:val="22"/>
        </w:rPr>
        <w:t>m</w:t>
      </w:r>
      <w:r w:rsidR="00811611" w:rsidRPr="00AF0335">
        <w:rPr>
          <w:sz w:val="22"/>
          <w:szCs w:val="22"/>
        </w:rPr>
        <w:t>ožnost připojení vzdálen</w:t>
      </w:r>
      <w:r w:rsidR="00943236">
        <w:rPr>
          <w:sz w:val="22"/>
          <w:szCs w:val="22"/>
        </w:rPr>
        <w:t>ých klientů</w:t>
      </w:r>
      <w:r w:rsidR="00811611" w:rsidRPr="00AF0335">
        <w:rPr>
          <w:sz w:val="22"/>
          <w:szCs w:val="22"/>
        </w:rPr>
        <w:t xml:space="preserve"> (SW klient) pomocí lokáln</w:t>
      </w:r>
      <w:r w:rsidRPr="00AF0335">
        <w:rPr>
          <w:sz w:val="22"/>
          <w:szCs w:val="22"/>
        </w:rPr>
        <w:t>í</w:t>
      </w:r>
      <w:r w:rsidR="00A2640E">
        <w:rPr>
          <w:sz w:val="22"/>
          <w:szCs w:val="22"/>
        </w:rPr>
        <w:t>,</w:t>
      </w:r>
      <w:r w:rsidR="00112682">
        <w:rPr>
          <w:sz w:val="22"/>
          <w:szCs w:val="22"/>
        </w:rPr>
        <w:t xml:space="preserve"> </w:t>
      </w:r>
      <w:r w:rsidRPr="00AF0335">
        <w:rPr>
          <w:sz w:val="22"/>
          <w:szCs w:val="22"/>
        </w:rPr>
        <w:t>datové sítě,</w:t>
      </w:r>
    </w:p>
    <w:p w14:paraId="6AC19074" w14:textId="77777777" w:rsidR="002F168C" w:rsidRPr="0027530A" w:rsidRDefault="00D31C6C" w:rsidP="002F168C">
      <w:pPr>
        <w:pStyle w:val="Odstavec"/>
        <w:numPr>
          <w:ilvl w:val="0"/>
          <w:numId w:val="15"/>
        </w:numPr>
        <w:jc w:val="both"/>
        <w:rPr>
          <w:sz w:val="22"/>
          <w:szCs w:val="22"/>
        </w:rPr>
      </w:pPr>
      <w:r w:rsidRPr="00AF0335">
        <w:rPr>
          <w:sz w:val="22"/>
          <w:szCs w:val="22"/>
        </w:rPr>
        <w:t xml:space="preserve">provedení nouzového hlášení – bez </w:t>
      </w:r>
      <w:r w:rsidR="008F34AB">
        <w:rPr>
          <w:sz w:val="22"/>
          <w:szCs w:val="22"/>
        </w:rPr>
        <w:t>ovládacího</w:t>
      </w:r>
      <w:r w:rsidRPr="00AF0335">
        <w:rPr>
          <w:sz w:val="22"/>
          <w:szCs w:val="22"/>
        </w:rPr>
        <w:t xml:space="preserve"> pracoviště (v souladu s technickými požadavky kladenými na koncové prvky napojované do JSV</w:t>
      </w:r>
      <w:r w:rsidR="008F34AB">
        <w:rPr>
          <w:sz w:val="22"/>
          <w:szCs w:val="22"/>
        </w:rPr>
        <w:t>V</w:t>
      </w:r>
      <w:r w:rsidRPr="00AF0335">
        <w:rPr>
          <w:sz w:val="22"/>
          <w:szCs w:val="22"/>
        </w:rPr>
        <w:t>)</w:t>
      </w:r>
    </w:p>
    <w:p w14:paraId="1ECFAA2E" w14:textId="77777777" w:rsidR="00811611" w:rsidRPr="000A7568" w:rsidRDefault="00811611" w:rsidP="000A7568">
      <w:pPr>
        <w:pStyle w:val="N3"/>
        <w:numPr>
          <w:ilvl w:val="2"/>
          <w:numId w:val="2"/>
        </w:numPr>
        <w:tabs>
          <w:tab w:val="clear" w:pos="851"/>
          <w:tab w:val="clear" w:pos="1004"/>
          <w:tab w:val="left" w:pos="1134"/>
        </w:tabs>
      </w:pPr>
      <w:bookmarkStart w:id="45" w:name="_Toc124178175"/>
      <w:r w:rsidRPr="000A7568">
        <w:lastRenderedPageBreak/>
        <w:t xml:space="preserve">Zabezpečení </w:t>
      </w:r>
      <w:r w:rsidR="008F34AB">
        <w:t>ústředny MIS</w:t>
      </w:r>
      <w:bookmarkEnd w:id="45"/>
    </w:p>
    <w:p w14:paraId="1FC059BD" w14:textId="17974094" w:rsidR="00097615" w:rsidRPr="00E664DB" w:rsidRDefault="007D68E4" w:rsidP="008F34AB">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Z hlediska bezpečnosti a v</w:t>
      </w:r>
      <w:r w:rsidR="00097615" w:rsidRPr="00E664DB">
        <w:rPr>
          <w:rFonts w:ascii="Arial" w:hAnsi="Arial" w:cs="Arial"/>
        </w:rPr>
        <w:t xml:space="preserve">zhledem k varovné funkci </w:t>
      </w:r>
      <w:r w:rsidR="00EB58F2" w:rsidRPr="00E664DB">
        <w:rPr>
          <w:rFonts w:ascii="Arial" w:hAnsi="Arial" w:cs="Arial"/>
        </w:rPr>
        <w:t>musí</w:t>
      </w:r>
      <w:r w:rsidR="006B3307" w:rsidRPr="00E664DB">
        <w:rPr>
          <w:rFonts w:ascii="Arial" w:hAnsi="Arial" w:cs="Arial"/>
        </w:rPr>
        <w:t xml:space="preserve"> VIS</w:t>
      </w:r>
      <w:r w:rsidR="00112682">
        <w:rPr>
          <w:rFonts w:ascii="Arial" w:hAnsi="Arial" w:cs="Arial"/>
        </w:rPr>
        <w:t xml:space="preserve"> </w:t>
      </w:r>
      <w:r w:rsidR="00EB58F2" w:rsidRPr="00E664DB">
        <w:rPr>
          <w:rFonts w:ascii="Arial" w:hAnsi="Arial" w:cs="Arial"/>
        </w:rPr>
        <w:t xml:space="preserve">být </w:t>
      </w:r>
      <w:r w:rsidR="00097615" w:rsidRPr="00E664DB">
        <w:rPr>
          <w:rFonts w:ascii="Arial" w:hAnsi="Arial" w:cs="Arial"/>
        </w:rPr>
        <w:t xml:space="preserve">zabezpečený před vstupem neoprávněných osob do ovládání a na ochranu před </w:t>
      </w:r>
      <w:r w:rsidR="00553B63" w:rsidRPr="00E664DB">
        <w:rPr>
          <w:rFonts w:ascii="Arial" w:hAnsi="Arial" w:cs="Arial"/>
        </w:rPr>
        <w:t>zneužitím v době aktivovaného i </w:t>
      </w:r>
      <w:r w:rsidR="00097615" w:rsidRPr="00E664DB">
        <w:rPr>
          <w:rFonts w:ascii="Arial" w:hAnsi="Arial" w:cs="Arial"/>
        </w:rPr>
        <w:t xml:space="preserve">neaktivovaného provozu. </w:t>
      </w:r>
    </w:p>
    <w:p w14:paraId="313F75E3" w14:textId="77777777" w:rsidR="00097615" w:rsidRPr="00E664DB" w:rsidRDefault="00097615" w:rsidP="008F34AB">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Systém </w:t>
      </w:r>
      <w:r w:rsidR="00EB58F2" w:rsidRPr="00E664DB">
        <w:rPr>
          <w:rFonts w:ascii="Arial" w:hAnsi="Arial" w:cs="Arial"/>
        </w:rPr>
        <w:t>musí umožňovat</w:t>
      </w:r>
      <w:r w:rsidRPr="00E664DB">
        <w:rPr>
          <w:rFonts w:ascii="Arial" w:hAnsi="Arial" w:cs="Arial"/>
        </w:rPr>
        <w:t xml:space="preserve"> provedení přímého nouzového hlášení i prostřednictvím GSM telefonu. Vst</w:t>
      </w:r>
      <w:r w:rsidR="007D68E4" w:rsidRPr="00E664DB">
        <w:rPr>
          <w:rFonts w:ascii="Arial" w:hAnsi="Arial" w:cs="Arial"/>
        </w:rPr>
        <w:t>up do systému přes telefon musí být</w:t>
      </w:r>
      <w:r w:rsidRPr="00E664DB">
        <w:rPr>
          <w:rFonts w:ascii="Arial" w:hAnsi="Arial" w:cs="Arial"/>
        </w:rPr>
        <w:t xml:space="preserve"> chráněn vstupním kódem. Uživatel </w:t>
      </w:r>
      <w:r w:rsidR="00EB58F2" w:rsidRPr="00E664DB">
        <w:rPr>
          <w:rFonts w:ascii="Arial" w:hAnsi="Arial" w:cs="Arial"/>
        </w:rPr>
        <w:t xml:space="preserve">musí mít </w:t>
      </w:r>
      <w:r w:rsidRPr="00E664DB">
        <w:rPr>
          <w:rFonts w:ascii="Arial" w:hAnsi="Arial" w:cs="Arial"/>
        </w:rPr>
        <w:t>možnost volby individuální, skupinové nebo generální adr</w:t>
      </w:r>
      <w:r w:rsidR="00DE4F4A" w:rsidRPr="00E664DB">
        <w:rPr>
          <w:rFonts w:ascii="Arial" w:hAnsi="Arial" w:cs="Arial"/>
        </w:rPr>
        <w:t xml:space="preserve">esy </w:t>
      </w:r>
      <w:r w:rsidR="003211AA">
        <w:rPr>
          <w:rFonts w:ascii="Arial" w:hAnsi="Arial" w:cs="Arial"/>
        </w:rPr>
        <w:t>hlásiče</w:t>
      </w:r>
      <w:r w:rsidRPr="00E664DB">
        <w:rPr>
          <w:rFonts w:ascii="Arial" w:hAnsi="Arial" w:cs="Arial"/>
        </w:rPr>
        <w:t>, na kter</w:t>
      </w:r>
      <w:r w:rsidR="003211AA">
        <w:rPr>
          <w:rFonts w:ascii="Arial" w:hAnsi="Arial" w:cs="Arial"/>
        </w:rPr>
        <w:t>ý</w:t>
      </w:r>
      <w:r w:rsidRPr="00E664DB">
        <w:rPr>
          <w:rFonts w:ascii="Arial" w:hAnsi="Arial" w:cs="Arial"/>
        </w:rPr>
        <w:t xml:space="preserve"> chce směrovat hlášení. Každý vstup do systému prostřednictvím </w:t>
      </w:r>
      <w:r w:rsidR="00D04694" w:rsidRPr="00E664DB">
        <w:rPr>
          <w:rFonts w:ascii="Arial" w:hAnsi="Arial" w:cs="Arial"/>
        </w:rPr>
        <w:t xml:space="preserve">sítě </w:t>
      </w:r>
      <w:r w:rsidRPr="00E664DB">
        <w:rPr>
          <w:rFonts w:ascii="Arial" w:hAnsi="Arial" w:cs="Arial"/>
        </w:rPr>
        <w:t xml:space="preserve">GSM </w:t>
      </w:r>
      <w:r w:rsidR="006B3307" w:rsidRPr="00E664DB">
        <w:rPr>
          <w:rFonts w:ascii="Arial" w:hAnsi="Arial" w:cs="Arial"/>
        </w:rPr>
        <w:t>je</w:t>
      </w:r>
      <w:r w:rsidRPr="00E664DB">
        <w:rPr>
          <w:rFonts w:ascii="Arial" w:hAnsi="Arial" w:cs="Arial"/>
        </w:rPr>
        <w:t xml:space="preserve"> za běžných podmínek </w:t>
      </w:r>
      <w:r w:rsidR="006B3307" w:rsidRPr="00E664DB">
        <w:rPr>
          <w:rFonts w:ascii="Arial" w:hAnsi="Arial" w:cs="Arial"/>
        </w:rPr>
        <w:t xml:space="preserve">v </w:t>
      </w:r>
      <w:r w:rsidRPr="00E664DB">
        <w:rPr>
          <w:rFonts w:ascii="Arial" w:hAnsi="Arial" w:cs="Arial"/>
        </w:rPr>
        <w:t>systém</w:t>
      </w:r>
      <w:r w:rsidR="006B3307" w:rsidRPr="00E664DB">
        <w:rPr>
          <w:rFonts w:ascii="Arial" w:hAnsi="Arial" w:cs="Arial"/>
        </w:rPr>
        <w:t>u</w:t>
      </w:r>
      <w:r w:rsidRPr="00E664DB">
        <w:rPr>
          <w:rFonts w:ascii="Arial" w:hAnsi="Arial" w:cs="Arial"/>
        </w:rPr>
        <w:t xml:space="preserve"> evidován. Před hlasovým prostupem </w:t>
      </w:r>
      <w:r w:rsidR="006B3307" w:rsidRPr="00E664DB">
        <w:rPr>
          <w:rFonts w:ascii="Arial" w:hAnsi="Arial" w:cs="Arial"/>
        </w:rPr>
        <w:t>z</w:t>
      </w:r>
      <w:r w:rsidRPr="00E664DB">
        <w:rPr>
          <w:rFonts w:ascii="Arial" w:hAnsi="Arial" w:cs="Arial"/>
        </w:rPr>
        <w:t xml:space="preserve"> GSM telefonu </w:t>
      </w:r>
      <w:r w:rsidR="006B3307" w:rsidRPr="00E664DB">
        <w:rPr>
          <w:rFonts w:ascii="Arial" w:hAnsi="Arial" w:cs="Arial"/>
        </w:rPr>
        <w:t>je</w:t>
      </w:r>
      <w:r w:rsidRPr="00E664DB">
        <w:rPr>
          <w:rFonts w:ascii="Arial" w:hAnsi="Arial" w:cs="Arial"/>
        </w:rPr>
        <w:t xml:space="preserve"> zajištěna možnost automatické reprodukce úvodní znělky.</w:t>
      </w:r>
    </w:p>
    <w:p w14:paraId="6A9A5137" w14:textId="77777777" w:rsidR="00097615" w:rsidRPr="00E664DB" w:rsidRDefault="003211AA" w:rsidP="003211AA">
      <w:pPr>
        <w:pStyle w:val="Odstavecseseznamem1"/>
        <w:spacing w:after="100" w:afterAutospacing="1" w:line="280" w:lineRule="atLeast"/>
        <w:ind w:left="284"/>
        <w:contextualSpacing w:val="0"/>
        <w:jc w:val="both"/>
        <w:rPr>
          <w:rFonts w:ascii="Arial" w:hAnsi="Arial" w:cs="Arial"/>
        </w:rPr>
      </w:pPr>
      <w:r w:rsidRPr="003211AA">
        <w:rPr>
          <w:rFonts w:ascii="Arial" w:hAnsi="Arial" w:cs="Arial"/>
        </w:rPr>
        <w:t xml:space="preserve">Ústředna MIS s řídící technologií </w:t>
      </w:r>
      <w:r w:rsidR="00EB58F2" w:rsidRPr="00E664DB">
        <w:rPr>
          <w:rFonts w:ascii="Arial" w:hAnsi="Arial" w:cs="Arial"/>
        </w:rPr>
        <w:t>musí být</w:t>
      </w:r>
      <w:r w:rsidR="006B3307" w:rsidRPr="00E664DB">
        <w:rPr>
          <w:rFonts w:ascii="Arial" w:hAnsi="Arial" w:cs="Arial"/>
        </w:rPr>
        <w:t xml:space="preserve"> nez</w:t>
      </w:r>
      <w:r w:rsidR="00F3128E" w:rsidRPr="00E664DB">
        <w:rPr>
          <w:rFonts w:ascii="Arial" w:hAnsi="Arial" w:cs="Arial"/>
        </w:rPr>
        <w:t>á</w:t>
      </w:r>
      <w:r w:rsidR="006B3307" w:rsidRPr="00E664DB">
        <w:rPr>
          <w:rFonts w:ascii="Arial" w:hAnsi="Arial" w:cs="Arial"/>
        </w:rPr>
        <w:t>visl</w:t>
      </w:r>
      <w:r w:rsidR="00811611" w:rsidRPr="00E664DB">
        <w:rPr>
          <w:rFonts w:ascii="Arial" w:hAnsi="Arial" w:cs="Arial"/>
        </w:rPr>
        <w:t>á</w:t>
      </w:r>
      <w:r w:rsidR="00097615" w:rsidRPr="00E664DB">
        <w:rPr>
          <w:rFonts w:ascii="Arial" w:hAnsi="Arial" w:cs="Arial"/>
        </w:rPr>
        <w:t xml:space="preserve"> na </w:t>
      </w:r>
      <w:r>
        <w:rPr>
          <w:rFonts w:ascii="Arial" w:hAnsi="Arial" w:cs="Arial"/>
        </w:rPr>
        <w:t>ovládací pracoviště</w:t>
      </w:r>
      <w:r w:rsidR="00097615" w:rsidRPr="00E664DB">
        <w:rPr>
          <w:rFonts w:ascii="Arial" w:hAnsi="Arial" w:cs="Arial"/>
        </w:rPr>
        <w:t xml:space="preserve"> i v případě jeho výpadku tak, aby bylo možné:</w:t>
      </w:r>
    </w:p>
    <w:p w14:paraId="3D2A9D52"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odvysílat hlášení přímo z lokálního mikrofonu,</w:t>
      </w:r>
    </w:p>
    <w:p w14:paraId="26E233AC"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 xml:space="preserve">vstoupit z celostátního Jednotného systému varování a </w:t>
      </w:r>
      <w:r w:rsidR="003211AA">
        <w:rPr>
          <w:sz w:val="22"/>
          <w:szCs w:val="22"/>
        </w:rPr>
        <w:t>vyrozumění</w:t>
      </w:r>
      <w:r w:rsidRPr="00D91655">
        <w:rPr>
          <w:sz w:val="22"/>
          <w:szCs w:val="22"/>
        </w:rPr>
        <w:t xml:space="preserve"> (</w:t>
      </w:r>
      <w:r w:rsidR="002D56EA" w:rsidRPr="00D91655">
        <w:rPr>
          <w:sz w:val="22"/>
          <w:szCs w:val="22"/>
        </w:rPr>
        <w:t>JSV</w:t>
      </w:r>
      <w:r w:rsidR="003211AA">
        <w:rPr>
          <w:sz w:val="22"/>
          <w:szCs w:val="22"/>
        </w:rPr>
        <w:t>V</w:t>
      </w:r>
      <w:r w:rsidRPr="00D91655">
        <w:rPr>
          <w:sz w:val="22"/>
          <w:szCs w:val="22"/>
        </w:rPr>
        <w:t>),</w:t>
      </w:r>
    </w:p>
    <w:p w14:paraId="4EE52201"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vstoupit do systému přes GSM síť</w:t>
      </w:r>
      <w:r w:rsidR="006B3307" w:rsidRPr="00D91655">
        <w:rPr>
          <w:sz w:val="22"/>
          <w:szCs w:val="22"/>
        </w:rPr>
        <w:t>,</w:t>
      </w:r>
    </w:p>
    <w:p w14:paraId="47565602" w14:textId="77777777" w:rsidR="002F168C" w:rsidRPr="0027530A" w:rsidRDefault="00097615" w:rsidP="002F168C">
      <w:pPr>
        <w:pStyle w:val="Zkladntext"/>
        <w:numPr>
          <w:ilvl w:val="0"/>
          <w:numId w:val="11"/>
        </w:numPr>
        <w:spacing w:after="120"/>
        <w:ind w:left="714" w:hanging="357"/>
        <w:jc w:val="both"/>
        <w:rPr>
          <w:sz w:val="22"/>
          <w:szCs w:val="22"/>
        </w:rPr>
      </w:pPr>
      <w:r w:rsidRPr="00D91655">
        <w:rPr>
          <w:sz w:val="22"/>
          <w:szCs w:val="22"/>
        </w:rPr>
        <w:t xml:space="preserve">připojit externí zdroje audio signálu. </w:t>
      </w:r>
    </w:p>
    <w:p w14:paraId="562E55CE" w14:textId="77777777" w:rsidR="00F76BCE" w:rsidRPr="000A7568" w:rsidRDefault="00F76BCE" w:rsidP="000A7568">
      <w:pPr>
        <w:pStyle w:val="N3"/>
        <w:numPr>
          <w:ilvl w:val="2"/>
          <w:numId w:val="2"/>
        </w:numPr>
        <w:tabs>
          <w:tab w:val="clear" w:pos="851"/>
          <w:tab w:val="clear" w:pos="1004"/>
          <w:tab w:val="left" w:pos="1134"/>
        </w:tabs>
      </w:pPr>
      <w:bookmarkStart w:id="46" w:name="_Toc124178176"/>
      <w:r w:rsidRPr="000A7568">
        <w:t>Zpětná diagnostika</w:t>
      </w:r>
      <w:bookmarkEnd w:id="46"/>
    </w:p>
    <w:p w14:paraId="4A9E99D3" w14:textId="4A07E8FE" w:rsidR="002F168C" w:rsidRDefault="003211AA" w:rsidP="0027530A">
      <w:pPr>
        <w:pStyle w:val="Odstavecseseznamem1"/>
        <w:spacing w:after="100" w:afterAutospacing="1" w:line="280" w:lineRule="atLeast"/>
        <w:ind w:left="284"/>
        <w:contextualSpacing w:val="0"/>
        <w:jc w:val="both"/>
        <w:rPr>
          <w:rFonts w:ascii="Arial" w:hAnsi="Arial" w:cs="Arial"/>
        </w:rPr>
      </w:pPr>
      <w:r>
        <w:rPr>
          <w:rFonts w:ascii="Arial" w:hAnsi="Arial" w:cs="Arial"/>
        </w:rPr>
        <w:t xml:space="preserve">EKPV </w:t>
      </w:r>
      <w:r w:rsidR="00F76BCE" w:rsidRPr="00E664DB">
        <w:rPr>
          <w:rFonts w:ascii="Arial" w:hAnsi="Arial" w:cs="Arial"/>
        </w:rPr>
        <w:t xml:space="preserve">pracují ve dvou základních režimech. V prvním režimu čeká na přijetí povelu od </w:t>
      </w:r>
      <w:r w:rsidR="00553B63" w:rsidRPr="00E664DB">
        <w:rPr>
          <w:rFonts w:ascii="Arial" w:hAnsi="Arial" w:cs="Arial"/>
        </w:rPr>
        <w:t>vysílací</w:t>
      </w:r>
      <w:r>
        <w:rPr>
          <w:rFonts w:ascii="Arial" w:hAnsi="Arial" w:cs="Arial"/>
        </w:rPr>
        <w:t>ho pracoviště</w:t>
      </w:r>
      <w:r w:rsidR="00F76BCE" w:rsidRPr="00E664DB">
        <w:rPr>
          <w:rFonts w:ascii="Arial" w:hAnsi="Arial" w:cs="Arial"/>
        </w:rPr>
        <w:t xml:space="preserve">. První možností po přijmutí povelu je přehrávání audia (hlášení, </w:t>
      </w:r>
      <w:r w:rsidRPr="00E664DB">
        <w:rPr>
          <w:rFonts w:ascii="Arial" w:hAnsi="Arial" w:cs="Arial"/>
        </w:rPr>
        <w:t>poplachy</w:t>
      </w:r>
      <w:r>
        <w:rPr>
          <w:rFonts w:ascii="Arial" w:hAnsi="Arial" w:cs="Arial"/>
        </w:rPr>
        <w:t xml:space="preserve"> atd.</w:t>
      </w:r>
      <w:r w:rsidR="00F76BCE" w:rsidRPr="00E664DB">
        <w:rPr>
          <w:rFonts w:ascii="Arial" w:hAnsi="Arial" w:cs="Arial"/>
        </w:rPr>
        <w:t>). Druhou možností je odeslání stavu jednotky </w:t>
      </w:r>
      <w:r w:rsidR="00553B63" w:rsidRPr="00E664DB">
        <w:rPr>
          <w:rFonts w:ascii="Arial" w:hAnsi="Arial" w:cs="Arial"/>
        </w:rPr>
        <w:t>do vysílací</w:t>
      </w:r>
      <w:r>
        <w:rPr>
          <w:rFonts w:ascii="Arial" w:hAnsi="Arial" w:cs="Arial"/>
        </w:rPr>
        <w:t>ho pracoviště</w:t>
      </w:r>
      <w:r w:rsidR="00F76BCE" w:rsidRPr="00E664DB">
        <w:rPr>
          <w:rFonts w:ascii="Arial" w:hAnsi="Arial" w:cs="Arial"/>
        </w:rPr>
        <w:t>. Koncové prvky</w:t>
      </w:r>
      <w:r w:rsidR="00453E7E">
        <w:rPr>
          <w:rFonts w:ascii="Arial" w:hAnsi="Arial" w:cs="Arial"/>
        </w:rPr>
        <w:t xml:space="preserve"> měření</w:t>
      </w:r>
      <w:r w:rsidR="00F76BCE" w:rsidRPr="00E664DB">
        <w:rPr>
          <w:rFonts w:ascii="Arial" w:hAnsi="Arial" w:cs="Arial"/>
        </w:rPr>
        <w:t xml:space="preserve"> vysílají informace i bez přijetí povelu z</w:t>
      </w:r>
      <w:r w:rsidR="00453E7E">
        <w:rPr>
          <w:rFonts w:ascii="Arial" w:hAnsi="Arial" w:cs="Arial"/>
        </w:rPr>
        <w:t> </w:t>
      </w:r>
      <w:r w:rsidR="00553B63" w:rsidRPr="00E664DB">
        <w:rPr>
          <w:rFonts w:ascii="Arial" w:hAnsi="Arial" w:cs="Arial"/>
        </w:rPr>
        <w:t>vysílací</w:t>
      </w:r>
      <w:r w:rsidR="00453E7E">
        <w:rPr>
          <w:rFonts w:ascii="Arial" w:hAnsi="Arial" w:cs="Arial"/>
        </w:rPr>
        <w:t>ho pracoviště</w:t>
      </w:r>
      <w:r w:rsidR="002F5CD5" w:rsidRPr="00E664DB">
        <w:rPr>
          <w:rFonts w:ascii="Arial" w:hAnsi="Arial" w:cs="Arial"/>
        </w:rPr>
        <w:t>,</w:t>
      </w:r>
      <w:r w:rsidR="00F76BCE" w:rsidRPr="00E664DB">
        <w:rPr>
          <w:rFonts w:ascii="Arial" w:hAnsi="Arial" w:cs="Arial"/>
        </w:rPr>
        <w:t xml:space="preserve"> a to při překročení</w:t>
      </w:r>
      <w:r w:rsidR="002F5CD5" w:rsidRPr="00E664DB">
        <w:rPr>
          <w:rFonts w:ascii="Arial" w:hAnsi="Arial" w:cs="Arial"/>
        </w:rPr>
        <w:t xml:space="preserve"> limitní hodnoty (</w:t>
      </w:r>
      <w:r w:rsidR="00F76BCE" w:rsidRPr="00E664DB">
        <w:rPr>
          <w:rFonts w:ascii="Arial" w:hAnsi="Arial" w:cs="Arial"/>
        </w:rPr>
        <w:t>hladiny vodního toku</w:t>
      </w:r>
      <w:r w:rsidR="002F5CD5" w:rsidRPr="00E664DB">
        <w:rPr>
          <w:rFonts w:ascii="Arial" w:hAnsi="Arial" w:cs="Arial"/>
        </w:rPr>
        <w:t>)</w:t>
      </w:r>
      <w:r w:rsidR="00F76BCE" w:rsidRPr="00E664DB">
        <w:rPr>
          <w:rFonts w:ascii="Arial" w:hAnsi="Arial" w:cs="Arial"/>
        </w:rPr>
        <w:t xml:space="preserve"> nebo </w:t>
      </w:r>
      <w:r w:rsidR="002F5CD5" w:rsidRPr="00E664DB">
        <w:rPr>
          <w:rFonts w:ascii="Arial" w:hAnsi="Arial" w:cs="Arial"/>
        </w:rPr>
        <w:t xml:space="preserve">při </w:t>
      </w:r>
      <w:r w:rsidR="00F76BCE" w:rsidRPr="00E664DB">
        <w:rPr>
          <w:rFonts w:ascii="Arial" w:hAnsi="Arial" w:cs="Arial"/>
        </w:rPr>
        <w:t xml:space="preserve">sejmutí krytu komunikační jednotky </w:t>
      </w:r>
      <w:r w:rsidR="002F5CD5" w:rsidRPr="00E664DB">
        <w:rPr>
          <w:rFonts w:ascii="Arial" w:hAnsi="Arial" w:cs="Arial"/>
        </w:rPr>
        <w:t>měření</w:t>
      </w:r>
      <w:r w:rsidR="00F76BCE" w:rsidRPr="00E664DB">
        <w:rPr>
          <w:rFonts w:ascii="Arial" w:hAnsi="Arial" w:cs="Arial"/>
        </w:rPr>
        <w:t xml:space="preserve">. Rychlost přenosu diagnostiky (stavu jednotky) </w:t>
      </w:r>
      <w:r w:rsidR="00DB53EC" w:rsidRPr="00E664DB">
        <w:rPr>
          <w:rFonts w:ascii="Arial" w:hAnsi="Arial" w:cs="Arial"/>
        </w:rPr>
        <w:t>bude m</w:t>
      </w:r>
      <w:r w:rsidR="002F5CD5" w:rsidRPr="00E664DB">
        <w:rPr>
          <w:rFonts w:ascii="Arial" w:hAnsi="Arial" w:cs="Arial"/>
        </w:rPr>
        <w:t>in</w:t>
      </w:r>
      <w:r w:rsidR="00DB53EC" w:rsidRPr="00E664DB">
        <w:rPr>
          <w:rFonts w:ascii="Arial" w:hAnsi="Arial" w:cs="Arial"/>
        </w:rPr>
        <w:t>.</w:t>
      </w:r>
      <w:r w:rsidR="00982C26">
        <w:rPr>
          <w:rFonts w:ascii="Arial" w:hAnsi="Arial" w:cs="Arial"/>
        </w:rPr>
        <w:t xml:space="preserve"> </w:t>
      </w:r>
      <w:r w:rsidR="00453E7E">
        <w:rPr>
          <w:rFonts w:ascii="Arial" w:hAnsi="Arial" w:cs="Arial"/>
        </w:rPr>
        <w:t>4</w:t>
      </w:r>
      <w:r w:rsidR="00F76BCE" w:rsidRPr="00E664DB">
        <w:rPr>
          <w:rFonts w:ascii="Arial" w:hAnsi="Arial" w:cs="Arial"/>
        </w:rPr>
        <w:t xml:space="preserve"> jednotky za sekundu. </w:t>
      </w:r>
    </w:p>
    <w:p w14:paraId="41801343" w14:textId="77777777" w:rsidR="002F168C" w:rsidRDefault="00453E7E" w:rsidP="00453E7E">
      <w:pPr>
        <w:pStyle w:val="Odstavecseseznamem1"/>
        <w:spacing w:after="100" w:afterAutospacing="1" w:line="280" w:lineRule="atLeast"/>
        <w:ind w:left="284"/>
        <w:contextualSpacing w:val="0"/>
        <w:jc w:val="both"/>
        <w:rPr>
          <w:rFonts w:ascii="Arial" w:hAnsi="Arial" w:cs="Arial"/>
        </w:rPr>
      </w:pPr>
      <w:r>
        <w:rPr>
          <w:rFonts w:ascii="Arial" w:hAnsi="Arial" w:cs="Arial"/>
        </w:rPr>
        <w:t>EKPV</w:t>
      </w:r>
      <w:r w:rsidR="003F47EE" w:rsidRPr="00E664DB">
        <w:rPr>
          <w:rFonts w:ascii="Arial" w:hAnsi="Arial" w:cs="Arial"/>
        </w:rPr>
        <w:t xml:space="preserve"> musí přenášet na </w:t>
      </w:r>
      <w:r>
        <w:rPr>
          <w:rFonts w:ascii="Arial" w:hAnsi="Arial" w:cs="Arial"/>
        </w:rPr>
        <w:t>vysílací pracoviště</w:t>
      </w:r>
      <w:r w:rsidR="003F47EE" w:rsidRPr="00E664DB">
        <w:rPr>
          <w:rFonts w:ascii="Arial" w:hAnsi="Arial" w:cs="Arial"/>
        </w:rPr>
        <w:t xml:space="preserve"> minimální rozsah diagnostických dat:</w:t>
      </w:r>
    </w:p>
    <w:p w14:paraId="696FC27C"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provozní stav aktivace/deaktivace koncového stupně zesilovače</w:t>
      </w:r>
    </w:p>
    <w:p w14:paraId="7F850462"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napětí akumulátoru včetně zajištění historie nabíjecích cyklů v časovém období min. jednoho měsíce,</w:t>
      </w:r>
    </w:p>
    <w:p w14:paraId="2D060EAD"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aktuální hodnota napájecího napětí,</w:t>
      </w:r>
    </w:p>
    <w:p w14:paraId="5C6DCC0D"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stav ochranného kontaktu krytu,</w:t>
      </w:r>
    </w:p>
    <w:p w14:paraId="7B39FA51"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informace o provedeném hlášení, zda jednotka byla aktivována,</w:t>
      </w:r>
    </w:p>
    <w:p w14:paraId="7A44EF55"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dálková kontrola funkčního stavu,</w:t>
      </w:r>
    </w:p>
    <w:p w14:paraId="419E7E19" w14:textId="77777777" w:rsidR="002F168C" w:rsidRPr="0027530A" w:rsidRDefault="003F47EE" w:rsidP="0027530A">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zobrazení výsledků diagnostického testu v ovládací SW aplikaci,</w:t>
      </w:r>
      <w:bookmarkStart w:id="47" w:name="_Toc298769757"/>
    </w:p>
    <w:p w14:paraId="78586669" w14:textId="14069AC0" w:rsidR="00097615" w:rsidRPr="000A7568" w:rsidRDefault="00A13B69" w:rsidP="000A7568">
      <w:pPr>
        <w:pStyle w:val="N3"/>
        <w:numPr>
          <w:ilvl w:val="2"/>
          <w:numId w:val="2"/>
        </w:numPr>
        <w:tabs>
          <w:tab w:val="clear" w:pos="851"/>
          <w:tab w:val="clear" w:pos="1004"/>
          <w:tab w:val="left" w:pos="1134"/>
        </w:tabs>
      </w:pPr>
      <w:bookmarkStart w:id="48" w:name="_Toc124178177"/>
      <w:r w:rsidRPr="000A7568">
        <w:t>HW</w:t>
      </w:r>
      <w:r w:rsidR="00097615" w:rsidRPr="000A7568">
        <w:t xml:space="preserve"> požadavky </w:t>
      </w:r>
      <w:r w:rsidR="006D3A98">
        <w:t>ovládacího</w:t>
      </w:r>
      <w:r w:rsidR="00112682">
        <w:t xml:space="preserve"> </w:t>
      </w:r>
      <w:r w:rsidR="00097615" w:rsidRPr="000A7568">
        <w:t>pracoviště</w:t>
      </w:r>
      <w:bookmarkEnd w:id="47"/>
      <w:bookmarkEnd w:id="48"/>
    </w:p>
    <w:p w14:paraId="725DC879" w14:textId="64C7F946" w:rsidR="00097615" w:rsidRPr="00E664DB" w:rsidRDefault="00097615" w:rsidP="006D3A98">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K ovládání systému bu</w:t>
      </w:r>
      <w:r w:rsidR="00EB58F2" w:rsidRPr="00E664DB">
        <w:rPr>
          <w:rFonts w:ascii="Arial" w:hAnsi="Arial" w:cs="Arial"/>
        </w:rPr>
        <w:t>de</w:t>
      </w:r>
      <w:r w:rsidR="00112682">
        <w:rPr>
          <w:rFonts w:ascii="Arial" w:hAnsi="Arial" w:cs="Arial"/>
        </w:rPr>
        <w:t xml:space="preserve"> </w:t>
      </w:r>
      <w:r w:rsidR="006D2FFA" w:rsidRPr="00E664DB">
        <w:rPr>
          <w:rFonts w:ascii="Arial" w:hAnsi="Arial" w:cs="Arial"/>
        </w:rPr>
        <w:t>dodán</w:t>
      </w:r>
      <w:r w:rsidR="008B0B42" w:rsidRPr="00E664DB">
        <w:rPr>
          <w:rFonts w:ascii="Arial" w:hAnsi="Arial" w:cs="Arial"/>
        </w:rPr>
        <w:t>a počítačová stanice (server)</w:t>
      </w:r>
      <w:r w:rsidRPr="00E664DB">
        <w:rPr>
          <w:rFonts w:ascii="Arial" w:hAnsi="Arial" w:cs="Arial"/>
        </w:rPr>
        <w:t>, kter</w:t>
      </w:r>
      <w:r w:rsidR="008B0B42" w:rsidRPr="00E664DB">
        <w:rPr>
          <w:rFonts w:ascii="Arial" w:hAnsi="Arial" w:cs="Arial"/>
        </w:rPr>
        <w:t>á bude</w:t>
      </w:r>
      <w:r w:rsidR="00112682">
        <w:rPr>
          <w:rFonts w:ascii="Arial" w:hAnsi="Arial" w:cs="Arial"/>
        </w:rPr>
        <w:t xml:space="preserve"> </w:t>
      </w:r>
      <w:r w:rsidR="008B0B42" w:rsidRPr="00E664DB">
        <w:rPr>
          <w:rFonts w:ascii="Arial" w:hAnsi="Arial" w:cs="Arial"/>
        </w:rPr>
        <w:t xml:space="preserve">splňovat </w:t>
      </w:r>
      <w:r w:rsidRPr="00E664DB">
        <w:rPr>
          <w:rFonts w:ascii="Arial" w:hAnsi="Arial" w:cs="Arial"/>
        </w:rPr>
        <w:t xml:space="preserve">následující </w:t>
      </w:r>
      <w:r w:rsidR="006D2FFA" w:rsidRPr="00E664DB">
        <w:rPr>
          <w:rFonts w:ascii="Arial" w:hAnsi="Arial" w:cs="Arial"/>
        </w:rPr>
        <w:t xml:space="preserve">doporučenou </w:t>
      </w:r>
      <w:r w:rsidRPr="00E664DB">
        <w:rPr>
          <w:rFonts w:ascii="Arial" w:hAnsi="Arial" w:cs="Arial"/>
        </w:rPr>
        <w:t>minimální konfiguraci:</w:t>
      </w:r>
    </w:p>
    <w:p w14:paraId="12E0AD64"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 xml:space="preserve">napájecí zdroj </w:t>
      </w:r>
      <w:r w:rsidR="00B36EA2">
        <w:rPr>
          <w:rFonts w:ascii="Arial" w:hAnsi="Arial" w:cs="Arial"/>
        </w:rPr>
        <w:t>2</w:t>
      </w:r>
      <w:r w:rsidR="006D3A98" w:rsidRPr="00D91655">
        <w:rPr>
          <w:rFonts w:ascii="Arial" w:hAnsi="Arial" w:cs="Arial"/>
        </w:rPr>
        <w:t>00 W</w:t>
      </w:r>
      <w:r w:rsidRPr="00D91655">
        <w:rPr>
          <w:rFonts w:ascii="Arial" w:hAnsi="Arial" w:cs="Arial"/>
        </w:rPr>
        <w:t>,</w:t>
      </w:r>
    </w:p>
    <w:p w14:paraId="50688A4D"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dvoujádrový procesor pracující na frekvenci min. 2.6 GHz,</w:t>
      </w:r>
    </w:p>
    <w:p w14:paraId="558E95EC" w14:textId="77777777" w:rsidR="000D68DE" w:rsidRPr="00D91655" w:rsidRDefault="000D68DE" w:rsidP="00955BD6">
      <w:pPr>
        <w:pStyle w:val="Odstavecseseznamem"/>
        <w:numPr>
          <w:ilvl w:val="0"/>
          <w:numId w:val="13"/>
        </w:numPr>
        <w:spacing w:before="60" w:line="240" w:lineRule="auto"/>
        <w:rPr>
          <w:rFonts w:ascii="Arial" w:hAnsi="Arial" w:cs="Arial"/>
        </w:rPr>
      </w:pPr>
      <w:r w:rsidRPr="00D91655">
        <w:rPr>
          <w:rFonts w:ascii="Arial" w:hAnsi="Arial" w:cs="Arial"/>
        </w:rPr>
        <w:t>OS,</w:t>
      </w:r>
    </w:p>
    <w:p w14:paraId="5A1A526E" w14:textId="77777777" w:rsidR="00097615" w:rsidRPr="00D91655" w:rsidRDefault="006D3A98" w:rsidP="00955BD6">
      <w:pPr>
        <w:pStyle w:val="Odstavecseseznamem"/>
        <w:numPr>
          <w:ilvl w:val="0"/>
          <w:numId w:val="13"/>
        </w:numPr>
        <w:spacing w:before="60" w:line="240" w:lineRule="auto"/>
        <w:rPr>
          <w:rFonts w:ascii="Arial" w:hAnsi="Arial" w:cs="Arial"/>
        </w:rPr>
      </w:pPr>
      <w:r>
        <w:rPr>
          <w:rFonts w:ascii="Arial" w:hAnsi="Arial" w:cs="Arial"/>
        </w:rPr>
        <w:t xml:space="preserve">8 </w:t>
      </w:r>
      <w:r w:rsidR="00097615" w:rsidRPr="00D91655">
        <w:rPr>
          <w:rFonts w:ascii="Arial" w:hAnsi="Arial" w:cs="Arial"/>
        </w:rPr>
        <w:t>GB DDR3 operační paměti</w:t>
      </w:r>
    </w:p>
    <w:p w14:paraId="3ED91BAE"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 xml:space="preserve">HDD min. </w:t>
      </w:r>
      <w:r w:rsidR="006D3A98">
        <w:rPr>
          <w:rFonts w:ascii="Arial" w:hAnsi="Arial" w:cs="Arial"/>
        </w:rPr>
        <w:t>5</w:t>
      </w:r>
      <w:r w:rsidR="009A66E9" w:rsidRPr="00D91655">
        <w:rPr>
          <w:rFonts w:ascii="Arial" w:hAnsi="Arial" w:cs="Arial"/>
        </w:rPr>
        <w:t>00GB</w:t>
      </w:r>
      <w:r w:rsidRPr="00D91655">
        <w:rPr>
          <w:rFonts w:ascii="Arial" w:hAnsi="Arial" w:cs="Arial"/>
        </w:rPr>
        <w:t xml:space="preserve"> disk (7200 RPM),</w:t>
      </w:r>
    </w:p>
    <w:p w14:paraId="2A07B442"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DVD±R/RW mechanika,</w:t>
      </w:r>
    </w:p>
    <w:p w14:paraId="049B1DD9"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1x síťová karta 10/100/1000Gb,</w:t>
      </w:r>
    </w:p>
    <w:p w14:paraId="4DD4C774"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zvuková karta</w:t>
      </w:r>
    </w:p>
    <w:p w14:paraId="76F47AC3" w14:textId="77777777" w:rsidR="00097615" w:rsidRPr="00E664DB" w:rsidRDefault="00097615" w:rsidP="006D3A98">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lastRenderedPageBreak/>
        <w:t>K PC stanici budou připojeny reproduktory, stojánkový mikrofon s předzesilovačem a ovládacím tlačítkem a LCD monitor s minimálními parametry:</w:t>
      </w:r>
    </w:p>
    <w:p w14:paraId="1C1691F0"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2</w:t>
      </w:r>
      <w:r w:rsidR="00885855">
        <w:rPr>
          <w:rFonts w:ascii="Arial" w:hAnsi="Arial" w:cs="Arial"/>
        </w:rPr>
        <w:t>4</w:t>
      </w:r>
      <w:r w:rsidRPr="00D91655">
        <w:rPr>
          <w:rFonts w:ascii="Arial" w:hAnsi="Arial" w:cs="Arial"/>
        </w:rPr>
        <w:t>" širokoúhlý LCD monitor,</w:t>
      </w:r>
    </w:p>
    <w:p w14:paraId="28E96AD9"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poměr stran 16:9,</w:t>
      </w:r>
    </w:p>
    <w:p w14:paraId="1DB4C553" w14:textId="77777777" w:rsidR="00097615" w:rsidRPr="00D91655" w:rsidRDefault="00097615" w:rsidP="00955BD6">
      <w:pPr>
        <w:pStyle w:val="Odstavecseseznamem"/>
        <w:numPr>
          <w:ilvl w:val="0"/>
          <w:numId w:val="14"/>
        </w:numPr>
        <w:spacing w:line="160" w:lineRule="atLeast"/>
        <w:rPr>
          <w:rFonts w:ascii="Arial" w:hAnsi="Arial" w:cs="Arial"/>
        </w:rPr>
      </w:pPr>
      <w:proofErr w:type="spellStart"/>
      <w:r w:rsidRPr="00D91655">
        <w:rPr>
          <w:rFonts w:ascii="Arial" w:hAnsi="Arial" w:cs="Arial"/>
        </w:rPr>
        <w:t>Fulll</w:t>
      </w:r>
      <w:proofErr w:type="spellEnd"/>
      <w:r w:rsidRPr="00D91655">
        <w:rPr>
          <w:rFonts w:ascii="Arial" w:hAnsi="Arial" w:cs="Arial"/>
        </w:rPr>
        <w:t xml:space="preserve"> HD min rozlišení 1920 x 1080 bodů,</w:t>
      </w:r>
    </w:p>
    <w:p w14:paraId="3B02C75C"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doba odezvy min. 6ms,</w:t>
      </w:r>
    </w:p>
    <w:p w14:paraId="74A6F5D3" w14:textId="77777777" w:rsidR="00052821" w:rsidRPr="0027530A" w:rsidRDefault="00097615" w:rsidP="00052821">
      <w:pPr>
        <w:pStyle w:val="Odstavecseseznamem"/>
        <w:numPr>
          <w:ilvl w:val="0"/>
          <w:numId w:val="14"/>
        </w:numPr>
        <w:spacing w:after="120" w:line="240" w:lineRule="atLeast"/>
        <w:ind w:left="1434" w:hanging="357"/>
        <w:rPr>
          <w:rFonts w:ascii="Arial" w:hAnsi="Arial" w:cs="Arial"/>
        </w:rPr>
      </w:pPr>
      <w:r w:rsidRPr="00D91655">
        <w:rPr>
          <w:rFonts w:ascii="Arial" w:hAnsi="Arial" w:cs="Arial"/>
        </w:rPr>
        <w:t>DVI-D, VGA.</w:t>
      </w:r>
    </w:p>
    <w:p w14:paraId="4431A4F3" w14:textId="5C6B75DD" w:rsidR="009455E4" w:rsidRDefault="00097615" w:rsidP="009455E4">
      <w:pPr>
        <w:pStyle w:val="N3"/>
        <w:numPr>
          <w:ilvl w:val="2"/>
          <w:numId w:val="2"/>
        </w:numPr>
        <w:tabs>
          <w:tab w:val="clear" w:pos="851"/>
          <w:tab w:val="clear" w:pos="1004"/>
          <w:tab w:val="left" w:pos="1134"/>
        </w:tabs>
      </w:pPr>
      <w:bookmarkStart w:id="49" w:name="_Toc298769758"/>
      <w:bookmarkStart w:id="50" w:name="_Toc124178178"/>
      <w:r w:rsidRPr="000A7568">
        <w:t xml:space="preserve">Technické </w:t>
      </w:r>
      <w:r w:rsidR="00520B61" w:rsidRPr="000A7568">
        <w:t>parametry</w:t>
      </w:r>
      <w:bookmarkEnd w:id="49"/>
      <w:r w:rsidR="00112682">
        <w:t xml:space="preserve"> </w:t>
      </w:r>
      <w:r w:rsidR="00885855">
        <w:t>Obslužné aplikace</w:t>
      </w:r>
      <w:bookmarkEnd w:id="50"/>
    </w:p>
    <w:p w14:paraId="3F91DD83" w14:textId="77777777" w:rsidR="009455E4" w:rsidRPr="009455E4" w:rsidRDefault="009455E4" w:rsidP="009455E4">
      <w:pPr>
        <w:pStyle w:val="Odstavecseseznamem1"/>
        <w:spacing w:after="100" w:afterAutospacing="1" w:line="280" w:lineRule="atLeast"/>
        <w:ind w:left="284"/>
        <w:contextualSpacing w:val="0"/>
        <w:jc w:val="both"/>
        <w:rPr>
          <w:rFonts w:ascii="Arial" w:hAnsi="Arial" w:cs="Arial"/>
        </w:rPr>
      </w:pPr>
      <w:r>
        <w:rPr>
          <w:rFonts w:ascii="Arial" w:hAnsi="Arial" w:cs="Arial"/>
        </w:rPr>
        <w:t>VIS</w:t>
      </w:r>
      <w:r w:rsidRPr="009455E4">
        <w:rPr>
          <w:rFonts w:ascii="Arial" w:hAnsi="Arial" w:cs="Arial"/>
        </w:rPr>
        <w:t xml:space="preserve"> zahrnuje </w:t>
      </w:r>
      <w:r w:rsidR="00CA030B">
        <w:rPr>
          <w:rFonts w:ascii="Arial" w:hAnsi="Arial" w:cs="Arial"/>
        </w:rPr>
        <w:t>2</w:t>
      </w:r>
      <w:r w:rsidRPr="009455E4">
        <w:rPr>
          <w:rFonts w:ascii="Arial" w:hAnsi="Arial" w:cs="Arial"/>
        </w:rPr>
        <w:t xml:space="preserve"> druhy základních aplikací:</w:t>
      </w:r>
    </w:p>
    <w:p w14:paraId="59EBBF42" w14:textId="77777777" w:rsidR="009455E4" w:rsidRPr="009455E4" w:rsidRDefault="00CA030B" w:rsidP="009455E4">
      <w:pPr>
        <w:pStyle w:val="Odstavecseseznamem"/>
        <w:numPr>
          <w:ilvl w:val="0"/>
          <w:numId w:val="13"/>
        </w:numPr>
        <w:spacing w:before="60" w:line="240" w:lineRule="auto"/>
        <w:rPr>
          <w:rFonts w:ascii="Arial" w:hAnsi="Arial" w:cs="Arial"/>
        </w:rPr>
      </w:pPr>
      <w:r>
        <w:rPr>
          <w:rFonts w:ascii="Arial" w:hAnsi="Arial" w:cs="Arial"/>
        </w:rPr>
        <w:t>O</w:t>
      </w:r>
      <w:r w:rsidR="009455E4" w:rsidRPr="009455E4">
        <w:rPr>
          <w:rFonts w:ascii="Arial" w:hAnsi="Arial" w:cs="Arial"/>
        </w:rPr>
        <w:t xml:space="preserve">vládací aplikace </w:t>
      </w:r>
    </w:p>
    <w:p w14:paraId="44152A8E" w14:textId="77777777" w:rsidR="009455E4" w:rsidRPr="009455E4" w:rsidRDefault="009455E4" w:rsidP="009455E4">
      <w:pPr>
        <w:pStyle w:val="Odstavecseseznamem"/>
        <w:numPr>
          <w:ilvl w:val="0"/>
          <w:numId w:val="13"/>
        </w:numPr>
        <w:spacing w:before="60" w:line="240" w:lineRule="auto"/>
        <w:rPr>
          <w:rFonts w:ascii="Arial" w:hAnsi="Arial" w:cs="Arial"/>
        </w:rPr>
      </w:pPr>
      <w:r w:rsidRPr="009455E4">
        <w:rPr>
          <w:rFonts w:ascii="Arial" w:hAnsi="Arial" w:cs="Arial"/>
        </w:rPr>
        <w:t>Aplikace vzdálený klient</w:t>
      </w:r>
    </w:p>
    <w:p w14:paraId="7B0E72C8" w14:textId="77777777" w:rsidR="009455E4" w:rsidRDefault="009455E4" w:rsidP="0027530A">
      <w:pPr>
        <w:pStyle w:val="Odstavecseseznamem1"/>
        <w:spacing w:after="120" w:line="280" w:lineRule="atLeast"/>
        <w:ind w:left="284"/>
        <w:contextualSpacing w:val="0"/>
        <w:jc w:val="both"/>
        <w:rPr>
          <w:rFonts w:ascii="Arial" w:hAnsi="Arial" w:cs="Arial"/>
        </w:rPr>
      </w:pPr>
      <w:r w:rsidRPr="009455E4">
        <w:rPr>
          <w:rFonts w:ascii="Arial" w:hAnsi="Arial" w:cs="Arial"/>
        </w:rPr>
        <w:t>Zahrnuty nejsou systémy třetích stran.</w:t>
      </w:r>
    </w:p>
    <w:p w14:paraId="745663C1" w14:textId="1B4E6354" w:rsidR="009455E4" w:rsidRPr="00E664DB" w:rsidRDefault="003002B3" w:rsidP="0027530A">
      <w:pPr>
        <w:pStyle w:val="Odstavecseseznamem1"/>
        <w:spacing w:after="120" w:line="280" w:lineRule="atLeast"/>
        <w:ind w:left="284"/>
        <w:contextualSpacing w:val="0"/>
        <w:jc w:val="both"/>
        <w:rPr>
          <w:rFonts w:ascii="Arial" w:hAnsi="Arial" w:cs="Arial"/>
        </w:rPr>
      </w:pPr>
      <w:r w:rsidRPr="00E664DB">
        <w:rPr>
          <w:rFonts w:ascii="Arial" w:hAnsi="Arial" w:cs="Arial"/>
        </w:rPr>
        <w:t>Softwarové řešení VIS musí být koncipované</w:t>
      </w:r>
      <w:r w:rsidR="00982C26">
        <w:rPr>
          <w:rFonts w:ascii="Arial" w:hAnsi="Arial" w:cs="Arial"/>
        </w:rPr>
        <w:t xml:space="preserve"> jako k</w:t>
      </w:r>
      <w:r w:rsidR="00681D66" w:rsidRPr="00E664DB">
        <w:rPr>
          <w:rFonts w:ascii="Arial" w:hAnsi="Arial" w:cs="Arial"/>
        </w:rPr>
        <w:t xml:space="preserve">lient-server aplikace s </w:t>
      </w:r>
      <w:proofErr w:type="spellStart"/>
      <w:r w:rsidRPr="00E664DB">
        <w:rPr>
          <w:rFonts w:ascii="Arial" w:hAnsi="Arial" w:cs="Arial"/>
        </w:rPr>
        <w:t>multiuživatelským</w:t>
      </w:r>
      <w:proofErr w:type="spellEnd"/>
      <w:r w:rsidRPr="00E664DB">
        <w:rPr>
          <w:rFonts w:ascii="Arial" w:hAnsi="Arial" w:cs="Arial"/>
        </w:rPr>
        <w:t xml:space="preserve"> přístupem na základě definovaných uživatelských oprávnění. Pro efektivní práci krizových složek jsou požadovány dva typy SW klientů. Klient pro běžnou administraci a správu systému a mobilní klient pro práci v terénu. </w:t>
      </w:r>
      <w:r w:rsidR="004108FF" w:rsidRPr="00E664DB">
        <w:rPr>
          <w:rFonts w:ascii="Arial" w:hAnsi="Arial" w:cs="Arial"/>
        </w:rPr>
        <w:t>Tyto aplikace musí umožňovat:</w:t>
      </w:r>
    </w:p>
    <w:p w14:paraId="313DE21E" w14:textId="77777777" w:rsidR="009455E4" w:rsidRDefault="009455E4">
      <w:pPr>
        <w:pStyle w:val="Odstavec"/>
        <w:numPr>
          <w:ilvl w:val="0"/>
          <w:numId w:val="16"/>
        </w:numPr>
        <w:ind w:left="851" w:hanging="284"/>
        <w:jc w:val="both"/>
        <w:rPr>
          <w:sz w:val="22"/>
          <w:szCs w:val="22"/>
        </w:rPr>
      </w:pPr>
      <w:r w:rsidRPr="009455E4">
        <w:rPr>
          <w:sz w:val="22"/>
          <w:szCs w:val="22"/>
        </w:rPr>
        <w:t>Vytváření si vlastních rozhlasových relací ze záznamů a jejich ukládání na pevný disk HDD či jiná úložiště pro případné periodické odvysílání</w:t>
      </w:r>
    </w:p>
    <w:p w14:paraId="2E186E3E"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Okamžité odvysílání jednotlivých zaznamenaných relací.</w:t>
      </w:r>
    </w:p>
    <w:p w14:paraId="7A4A1617"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Vytváření časového plánu automatického vysílání připravených relací.</w:t>
      </w:r>
    </w:p>
    <w:p w14:paraId="073E5AD5"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Adresovatelnost vysílání od nejnižší úrovně představující jednu akustickou jednotku (bezdrátový hlásič) až na skupinu akustických jednotek (bezdrátových hlásičů).</w:t>
      </w:r>
    </w:p>
    <w:p w14:paraId="7E2F5532"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Spuštění varovných signálů dle standardizovaných požadavků HZS ČR.</w:t>
      </w:r>
    </w:p>
    <w:p w14:paraId="78E46BBA"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Možnost odesílání krátkých textových zpráv SMS a emailů z</w:t>
      </w:r>
      <w:r w:rsidR="00CA030B">
        <w:rPr>
          <w:sz w:val="22"/>
          <w:szCs w:val="22"/>
        </w:rPr>
        <w:t xml:space="preserve"> obslužné </w:t>
      </w:r>
      <w:r w:rsidRPr="00D50598">
        <w:rPr>
          <w:sz w:val="22"/>
          <w:szCs w:val="22"/>
        </w:rPr>
        <w:t>aplikac</w:t>
      </w:r>
      <w:r w:rsidR="00CA030B">
        <w:rPr>
          <w:sz w:val="22"/>
          <w:szCs w:val="22"/>
        </w:rPr>
        <w:t>i</w:t>
      </w:r>
      <w:r w:rsidRPr="00D50598">
        <w:rPr>
          <w:sz w:val="22"/>
          <w:szCs w:val="22"/>
        </w:rPr>
        <w:t xml:space="preserve"> na jedno konkrétní číslo nebo zvolenou skupinu čísel.</w:t>
      </w:r>
    </w:p>
    <w:p w14:paraId="6E05B57B" w14:textId="77777777" w:rsidR="009455E4" w:rsidRPr="00D50598"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obrazení provozního stavu akustických jednotek z vybrané lokality na mapovém podkladu s barevným rozlišením jejich provozního stavu,</w:t>
      </w:r>
    </w:p>
    <w:p w14:paraId="6C1013B6" w14:textId="38E817F8" w:rsidR="009455E4" w:rsidRPr="00D50598" w:rsidRDefault="00D50598" w:rsidP="00D50598">
      <w:pPr>
        <w:pStyle w:val="Odstavec"/>
        <w:numPr>
          <w:ilvl w:val="0"/>
          <w:numId w:val="16"/>
        </w:numPr>
        <w:ind w:left="851" w:hanging="284"/>
        <w:jc w:val="both"/>
        <w:rPr>
          <w:sz w:val="22"/>
          <w:szCs w:val="22"/>
        </w:rPr>
      </w:pPr>
      <w:r>
        <w:rPr>
          <w:sz w:val="22"/>
          <w:szCs w:val="22"/>
        </w:rPr>
        <w:t>P</w:t>
      </w:r>
      <w:r w:rsidR="009455E4" w:rsidRPr="00D50598">
        <w:rPr>
          <w:sz w:val="22"/>
          <w:szCs w:val="22"/>
        </w:rPr>
        <w:t xml:space="preserve">rostřednictvím SW aplikace zobrazovat stav a provozuschopnost obousměrných jednotek v mapovém GIS podkladu </w:t>
      </w:r>
      <w:r w:rsidR="005D5DBD">
        <w:rPr>
          <w:sz w:val="22"/>
          <w:szCs w:val="22"/>
        </w:rPr>
        <w:t>obce</w:t>
      </w:r>
      <w:r w:rsidR="009455E4" w:rsidRPr="00D50598">
        <w:rPr>
          <w:sz w:val="22"/>
          <w:szCs w:val="22"/>
        </w:rPr>
        <w:t>,</w:t>
      </w:r>
    </w:p>
    <w:p w14:paraId="3FD119D7" w14:textId="77777777" w:rsidR="00CA030B"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 xml:space="preserve">aznamenání historie veškerých stavů a provedených hlášení v rozsahu (minimálně): datum, čas, uživatel, provedená činnost. Tyto údaje musí být možné filtrovat dle potřeb uživatele pro dohledání co, kdy a kdo se systémem </w:t>
      </w:r>
      <w:r w:rsidR="00CA030B">
        <w:rPr>
          <w:sz w:val="22"/>
          <w:szCs w:val="22"/>
        </w:rPr>
        <w:t xml:space="preserve">pracoval </w:t>
      </w:r>
      <w:r w:rsidR="009455E4" w:rsidRPr="00D50598">
        <w:rPr>
          <w:sz w:val="22"/>
          <w:szCs w:val="22"/>
        </w:rPr>
        <w:t>a jaké relace byly hlášeny</w:t>
      </w:r>
      <w:r w:rsidR="00CA030B">
        <w:rPr>
          <w:sz w:val="22"/>
          <w:szCs w:val="22"/>
        </w:rPr>
        <w:t>,</w:t>
      </w:r>
    </w:p>
    <w:p w14:paraId="53D91629" w14:textId="77777777" w:rsidR="009455E4" w:rsidRPr="00D50598" w:rsidRDefault="00CA030B" w:rsidP="00D50598">
      <w:pPr>
        <w:pStyle w:val="Odstavec"/>
        <w:numPr>
          <w:ilvl w:val="0"/>
          <w:numId w:val="16"/>
        </w:numPr>
        <w:ind w:left="851" w:hanging="284"/>
        <w:jc w:val="both"/>
        <w:rPr>
          <w:sz w:val="22"/>
          <w:szCs w:val="22"/>
        </w:rPr>
      </w:pPr>
      <w:r>
        <w:rPr>
          <w:sz w:val="22"/>
          <w:szCs w:val="22"/>
        </w:rPr>
        <w:t>M</w:t>
      </w:r>
      <w:r w:rsidR="009455E4" w:rsidRPr="00D50598">
        <w:rPr>
          <w:sz w:val="22"/>
          <w:szCs w:val="22"/>
        </w:rPr>
        <w:t xml:space="preserve">ožnost nastavení periodické diagnostiky </w:t>
      </w:r>
      <w:r>
        <w:rPr>
          <w:sz w:val="22"/>
          <w:szCs w:val="22"/>
        </w:rPr>
        <w:t>EKPV</w:t>
      </w:r>
      <w:r w:rsidR="009455E4" w:rsidRPr="00D50598">
        <w:rPr>
          <w:sz w:val="22"/>
          <w:szCs w:val="22"/>
        </w:rPr>
        <w:t>,</w:t>
      </w:r>
    </w:p>
    <w:p w14:paraId="4A34008E" w14:textId="77777777" w:rsidR="009455E4" w:rsidRPr="00D50598" w:rsidRDefault="00D50598" w:rsidP="00D50598">
      <w:pPr>
        <w:pStyle w:val="Odstavec"/>
        <w:numPr>
          <w:ilvl w:val="0"/>
          <w:numId w:val="16"/>
        </w:numPr>
        <w:ind w:left="851" w:hanging="284"/>
        <w:jc w:val="both"/>
        <w:rPr>
          <w:sz w:val="22"/>
          <w:szCs w:val="22"/>
        </w:rPr>
      </w:pPr>
      <w:r>
        <w:rPr>
          <w:sz w:val="22"/>
          <w:szCs w:val="22"/>
        </w:rPr>
        <w:t>V</w:t>
      </w:r>
      <w:r w:rsidR="009455E4" w:rsidRPr="00D50598">
        <w:rPr>
          <w:sz w:val="22"/>
          <w:szCs w:val="22"/>
        </w:rPr>
        <w:t>ýběr jednotlivých hlásičů, nebo výběr předdefinovaných skupin hlásičů z mapového podkladu v</w:t>
      </w:r>
      <w:r w:rsidR="00B1633E">
        <w:rPr>
          <w:sz w:val="22"/>
          <w:szCs w:val="22"/>
        </w:rPr>
        <w:t> obslužné aplikaci</w:t>
      </w:r>
      <w:r w:rsidR="009455E4" w:rsidRPr="00D50598">
        <w:rPr>
          <w:sz w:val="22"/>
          <w:szCs w:val="22"/>
        </w:rPr>
        <w:t xml:space="preserve"> pomoci grafického výběru nad mapou,</w:t>
      </w:r>
    </w:p>
    <w:p w14:paraId="4806235F" w14:textId="77777777" w:rsidR="009455E4" w:rsidRPr="00D50598" w:rsidRDefault="00D50598" w:rsidP="00D50598">
      <w:pPr>
        <w:pStyle w:val="Odstavec"/>
        <w:numPr>
          <w:ilvl w:val="0"/>
          <w:numId w:val="16"/>
        </w:numPr>
        <w:ind w:left="851" w:hanging="284"/>
        <w:jc w:val="both"/>
        <w:rPr>
          <w:sz w:val="22"/>
          <w:szCs w:val="22"/>
        </w:rPr>
      </w:pPr>
      <w:r>
        <w:rPr>
          <w:sz w:val="22"/>
          <w:szCs w:val="22"/>
        </w:rPr>
        <w:t>P</w:t>
      </w:r>
      <w:r w:rsidR="009455E4" w:rsidRPr="00D50598">
        <w:rPr>
          <w:sz w:val="22"/>
          <w:szCs w:val="22"/>
        </w:rPr>
        <w:t>ředdefinování minimálně 20 skupin čísel pro odeslání SMS zpráv,</w:t>
      </w:r>
    </w:p>
    <w:p w14:paraId="2E87E0E9" w14:textId="77777777" w:rsidR="009455E4" w:rsidRPr="00D50598"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 xml:space="preserve">áznam historie odesílaných SMS zpráv a doručenek v </w:t>
      </w:r>
      <w:r w:rsidR="00B1633E">
        <w:rPr>
          <w:sz w:val="22"/>
          <w:szCs w:val="22"/>
        </w:rPr>
        <w:t>obslužné</w:t>
      </w:r>
      <w:r w:rsidR="009455E4" w:rsidRPr="00D50598">
        <w:rPr>
          <w:sz w:val="22"/>
          <w:szCs w:val="22"/>
        </w:rPr>
        <w:t xml:space="preserve"> aplikaci s možností filtrace údajů dle potřeb uživatele,</w:t>
      </w:r>
    </w:p>
    <w:p w14:paraId="2DCC059D" w14:textId="77777777" w:rsidR="009455E4" w:rsidRPr="00D50598" w:rsidRDefault="00D50598" w:rsidP="00D50598">
      <w:pPr>
        <w:pStyle w:val="Odstavec"/>
        <w:numPr>
          <w:ilvl w:val="0"/>
          <w:numId w:val="16"/>
        </w:numPr>
        <w:ind w:left="851" w:hanging="284"/>
        <w:jc w:val="both"/>
        <w:rPr>
          <w:sz w:val="22"/>
          <w:szCs w:val="22"/>
        </w:rPr>
      </w:pPr>
      <w:r>
        <w:rPr>
          <w:sz w:val="22"/>
          <w:szCs w:val="22"/>
        </w:rPr>
        <w:t>M</w:t>
      </w:r>
      <w:r w:rsidR="009455E4" w:rsidRPr="00D50598">
        <w:rPr>
          <w:sz w:val="22"/>
          <w:szCs w:val="22"/>
        </w:rPr>
        <w:t>ožnost aktivace přednastavené skupiny adresátů SMS a mail zpráv pod jedním ovládacím tlačítkem se sledováním potvrzení dostupnosti adresátů. Pokud adresát zprávu nepotvrdí nebo pošle odpověď Nedostupný – zajistit automatické přeposlání SMS a mail zprávu na jeho určeného zástupce. Celé tento režim musí být zapsaný do historie systému s možností zpětné analýzy a exportu události.</w:t>
      </w:r>
    </w:p>
    <w:p w14:paraId="07003001" w14:textId="77777777" w:rsidR="009455E4" w:rsidRPr="00D50598" w:rsidRDefault="00D50598" w:rsidP="00D50598">
      <w:pPr>
        <w:pStyle w:val="Odstavec"/>
        <w:numPr>
          <w:ilvl w:val="0"/>
          <w:numId w:val="16"/>
        </w:numPr>
        <w:ind w:left="851" w:hanging="284"/>
        <w:jc w:val="both"/>
        <w:rPr>
          <w:sz w:val="22"/>
          <w:szCs w:val="22"/>
        </w:rPr>
      </w:pPr>
      <w:r>
        <w:rPr>
          <w:sz w:val="22"/>
          <w:szCs w:val="22"/>
        </w:rPr>
        <w:t>M</w:t>
      </w:r>
      <w:r w:rsidR="009455E4" w:rsidRPr="00D50598">
        <w:rPr>
          <w:sz w:val="22"/>
          <w:szCs w:val="22"/>
        </w:rPr>
        <w:t>ožnost automatického odesílání v</w:t>
      </w:r>
      <w:r w:rsidR="005B64EA">
        <w:rPr>
          <w:sz w:val="22"/>
          <w:szCs w:val="22"/>
        </w:rPr>
        <w:t>ýstražných</w:t>
      </w:r>
      <w:r w:rsidR="009455E4" w:rsidRPr="00D50598">
        <w:rPr>
          <w:sz w:val="22"/>
          <w:szCs w:val="22"/>
        </w:rPr>
        <w:t xml:space="preserve"> SMS a mail zpráv pro přednastavené uživatele při:</w:t>
      </w:r>
    </w:p>
    <w:p w14:paraId="2D3E5348" w14:textId="77777777" w:rsidR="00D50598" w:rsidRPr="00D50598" w:rsidRDefault="00D50598" w:rsidP="00D50598">
      <w:pPr>
        <w:autoSpaceDE w:val="0"/>
        <w:autoSpaceDN w:val="0"/>
        <w:adjustRightInd w:val="0"/>
        <w:rPr>
          <w:color w:val="000000"/>
          <w:sz w:val="24"/>
          <w:szCs w:val="24"/>
        </w:rPr>
      </w:pPr>
    </w:p>
    <w:p w14:paraId="4B0DBE7B"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t xml:space="preserve">překročení SPA </w:t>
      </w:r>
      <w:r w:rsidR="005B64EA" w:rsidRPr="00D50598">
        <w:rPr>
          <w:rFonts w:ascii="Arial" w:hAnsi="Arial" w:cs="Arial"/>
        </w:rPr>
        <w:t>1–3</w:t>
      </w:r>
      <w:r w:rsidRPr="00D50598">
        <w:rPr>
          <w:rFonts w:ascii="Arial" w:hAnsi="Arial" w:cs="Arial"/>
        </w:rPr>
        <w:t xml:space="preserve"> s uvedením konkrétní výšky hladiny, </w:t>
      </w:r>
    </w:p>
    <w:p w14:paraId="69515FE7"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lastRenderedPageBreak/>
        <w:t xml:space="preserve">napadení nebo snaha o zcizení </w:t>
      </w:r>
      <w:r w:rsidR="005B64EA">
        <w:rPr>
          <w:rFonts w:ascii="Arial" w:hAnsi="Arial" w:cs="Arial"/>
        </w:rPr>
        <w:t>EKPV (v případě přítomnosti ochranného kontaktu)</w:t>
      </w:r>
      <w:r w:rsidRPr="00D50598">
        <w:rPr>
          <w:rFonts w:ascii="Arial" w:hAnsi="Arial" w:cs="Arial"/>
        </w:rPr>
        <w:t xml:space="preserve">, </w:t>
      </w:r>
    </w:p>
    <w:p w14:paraId="71D91E58"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t xml:space="preserve">při poklesu napájecího napětí pro nastavený limit pro přednastavené jednotky, </w:t>
      </w:r>
    </w:p>
    <w:p w14:paraId="316E18B8"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příjmu povelu od JSVV </w:t>
      </w:r>
    </w:p>
    <w:p w14:paraId="67B72355"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zahájení vysílání relace </w:t>
      </w:r>
    </w:p>
    <w:p w14:paraId="77D36192"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výpadku napájení řídící ústředny </w:t>
      </w:r>
    </w:p>
    <w:p w14:paraId="03531B40"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aktivním </w:t>
      </w:r>
      <w:proofErr w:type="spellStart"/>
      <w:r w:rsidRPr="00D50598">
        <w:rPr>
          <w:rFonts w:ascii="Arial" w:hAnsi="Arial" w:cs="Arial"/>
        </w:rPr>
        <w:t>cfg</w:t>
      </w:r>
      <w:proofErr w:type="spellEnd"/>
      <w:r w:rsidRPr="00D50598">
        <w:rPr>
          <w:rFonts w:ascii="Arial" w:hAnsi="Arial" w:cs="Arial"/>
        </w:rPr>
        <w:t xml:space="preserve"> vstupu jednotky obecně. </w:t>
      </w:r>
    </w:p>
    <w:p w14:paraId="26490772" w14:textId="1AB7B4D7" w:rsidR="00D50598" w:rsidRPr="00D50598" w:rsidRDefault="00D50598" w:rsidP="00D50598">
      <w:pPr>
        <w:pStyle w:val="Odstavec"/>
        <w:numPr>
          <w:ilvl w:val="0"/>
          <w:numId w:val="16"/>
        </w:numPr>
        <w:ind w:left="851" w:hanging="284"/>
        <w:jc w:val="both"/>
        <w:rPr>
          <w:sz w:val="22"/>
          <w:szCs w:val="22"/>
        </w:rPr>
      </w:pPr>
      <w:r>
        <w:rPr>
          <w:sz w:val="22"/>
          <w:szCs w:val="22"/>
        </w:rPr>
        <w:t>K</w:t>
      </w:r>
      <w:r w:rsidRPr="00D50598">
        <w:rPr>
          <w:sz w:val="22"/>
          <w:szCs w:val="22"/>
        </w:rPr>
        <w:t>omunikaci s aplikacemi digitálních povodňových plánu (</w:t>
      </w:r>
      <w:proofErr w:type="spellStart"/>
      <w:r w:rsidRPr="00D50598">
        <w:rPr>
          <w:sz w:val="22"/>
          <w:szCs w:val="22"/>
        </w:rPr>
        <w:t>dPP</w:t>
      </w:r>
      <w:proofErr w:type="spellEnd"/>
      <w:r w:rsidRPr="00D50598">
        <w:rPr>
          <w:sz w:val="22"/>
          <w:szCs w:val="22"/>
        </w:rPr>
        <w:t>) pro účely integrace, pomoc</w:t>
      </w:r>
      <w:r w:rsidR="005D5DBD">
        <w:rPr>
          <w:sz w:val="22"/>
          <w:szCs w:val="22"/>
        </w:rPr>
        <w:t>í</w:t>
      </w:r>
      <w:r w:rsidRPr="00D50598">
        <w:rPr>
          <w:sz w:val="22"/>
          <w:szCs w:val="22"/>
        </w:rPr>
        <w:t xml:space="preserve"> webových komunikačních protokolů.</w:t>
      </w:r>
    </w:p>
    <w:p w14:paraId="5AAF65CC" w14:textId="77777777" w:rsidR="00D50598" w:rsidRPr="00D50598" w:rsidRDefault="00D50598" w:rsidP="00D50598">
      <w:pPr>
        <w:pStyle w:val="Odstavec"/>
        <w:numPr>
          <w:ilvl w:val="0"/>
          <w:numId w:val="16"/>
        </w:numPr>
        <w:ind w:left="851" w:hanging="284"/>
        <w:jc w:val="both"/>
        <w:rPr>
          <w:sz w:val="22"/>
          <w:szCs w:val="22"/>
        </w:rPr>
      </w:pPr>
      <w:r w:rsidRPr="00D50598">
        <w:rPr>
          <w:sz w:val="22"/>
          <w:szCs w:val="22"/>
        </w:rPr>
        <w:t xml:space="preserve">Ovládání VIS pro varování a </w:t>
      </w:r>
      <w:r w:rsidR="005779B2">
        <w:rPr>
          <w:sz w:val="22"/>
          <w:szCs w:val="22"/>
        </w:rPr>
        <w:t xml:space="preserve">informování </w:t>
      </w:r>
      <w:r w:rsidRPr="00D50598">
        <w:rPr>
          <w:sz w:val="22"/>
          <w:szCs w:val="22"/>
        </w:rPr>
        <w:t xml:space="preserve">obyvatelstva musí umožnit výběr bezdrátových hlásičů nebo skupin bezdrátových hlásičů z mapového podkladu </w:t>
      </w:r>
      <w:r w:rsidR="005779B2">
        <w:rPr>
          <w:sz w:val="22"/>
          <w:szCs w:val="22"/>
        </w:rPr>
        <w:t>obslužné</w:t>
      </w:r>
      <w:r w:rsidRPr="00D50598">
        <w:rPr>
          <w:sz w:val="22"/>
          <w:szCs w:val="22"/>
        </w:rPr>
        <w:t xml:space="preserve"> aplikace. Je kladen důraz na přehlednost a jednoduchost ovládání systému.</w:t>
      </w:r>
    </w:p>
    <w:p w14:paraId="15E13B99" w14:textId="77777777" w:rsidR="00D50598" w:rsidRPr="00D50598" w:rsidRDefault="005779B2" w:rsidP="00D50598">
      <w:pPr>
        <w:pStyle w:val="Odstavec"/>
        <w:numPr>
          <w:ilvl w:val="0"/>
          <w:numId w:val="16"/>
        </w:numPr>
        <w:ind w:left="851" w:hanging="284"/>
        <w:jc w:val="both"/>
        <w:rPr>
          <w:sz w:val="22"/>
          <w:szCs w:val="22"/>
        </w:rPr>
      </w:pPr>
      <w:r>
        <w:rPr>
          <w:sz w:val="22"/>
          <w:szCs w:val="22"/>
        </w:rPr>
        <w:t>Obslužná a</w:t>
      </w:r>
      <w:r w:rsidR="00D50598" w:rsidRPr="00D50598">
        <w:rPr>
          <w:sz w:val="22"/>
          <w:szCs w:val="22"/>
        </w:rPr>
        <w:t>plikace musí mít dostatečné zabezpečení přístupovými hesly.</w:t>
      </w:r>
    </w:p>
    <w:p w14:paraId="7CB8130D" w14:textId="77777777" w:rsidR="009455E4" w:rsidRDefault="005779B2" w:rsidP="00D50598">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D50598" w:rsidRPr="00D50598">
        <w:rPr>
          <w:sz w:val="22"/>
          <w:szCs w:val="22"/>
        </w:rPr>
        <w:t xml:space="preserve"> musí zaznamenávat historii veškerých stavů v minimálním rozsahu: datum, čas, uživatel, činnost s možností filtrace údajů.</w:t>
      </w:r>
    </w:p>
    <w:p w14:paraId="3CBFDBF3" w14:textId="77777777" w:rsidR="00C429F1" w:rsidRPr="00D50598" w:rsidRDefault="00C429F1" w:rsidP="00D50598">
      <w:pPr>
        <w:pStyle w:val="Odstavec"/>
        <w:numPr>
          <w:ilvl w:val="0"/>
          <w:numId w:val="16"/>
        </w:numPr>
        <w:ind w:left="851" w:hanging="284"/>
        <w:jc w:val="both"/>
        <w:rPr>
          <w:sz w:val="22"/>
          <w:szCs w:val="22"/>
        </w:rPr>
      </w:pPr>
      <w:r w:rsidRPr="00C429F1">
        <w:rPr>
          <w:sz w:val="22"/>
          <w:szCs w:val="22"/>
        </w:rPr>
        <w:t>Obslužná aplikace musí umožnit bezprostřední nebo periodickou diagnostiku a kontrolu stavu koncových prvků.</w:t>
      </w:r>
    </w:p>
    <w:p w14:paraId="2765C76E" w14:textId="77777777" w:rsidR="003A158A" w:rsidRPr="003A158A" w:rsidRDefault="003A158A" w:rsidP="003A158A">
      <w:pPr>
        <w:pStyle w:val="N3"/>
        <w:numPr>
          <w:ilvl w:val="3"/>
          <w:numId w:val="2"/>
        </w:numPr>
        <w:tabs>
          <w:tab w:val="clear" w:pos="864"/>
          <w:tab w:val="left" w:pos="1134"/>
        </w:tabs>
      </w:pPr>
      <w:bookmarkStart w:id="51" w:name="_Toc124178179"/>
      <w:r w:rsidRPr="003A158A">
        <w:t>Další požadované parametry Řídící aplikace a Vzdálený klient</w:t>
      </w:r>
      <w:bookmarkEnd w:id="51"/>
    </w:p>
    <w:p w14:paraId="06A08BC0" w14:textId="77777777" w:rsidR="003A158A" w:rsidRPr="003A158A" w:rsidRDefault="005779B2" w:rsidP="003A158A">
      <w:pPr>
        <w:pStyle w:val="Odstavec"/>
        <w:numPr>
          <w:ilvl w:val="0"/>
          <w:numId w:val="16"/>
        </w:numPr>
        <w:ind w:left="851" w:hanging="284"/>
        <w:jc w:val="both"/>
        <w:rPr>
          <w:sz w:val="22"/>
          <w:szCs w:val="22"/>
        </w:rPr>
      </w:pPr>
      <w:r>
        <w:rPr>
          <w:sz w:val="22"/>
          <w:szCs w:val="22"/>
        </w:rPr>
        <w:t>Obslužná a</w:t>
      </w:r>
      <w:r w:rsidRPr="00D50598">
        <w:rPr>
          <w:sz w:val="22"/>
          <w:szCs w:val="22"/>
        </w:rPr>
        <w:t xml:space="preserve">plikace </w:t>
      </w:r>
      <w:r w:rsidR="003A158A" w:rsidRPr="003A158A">
        <w:rPr>
          <w:sz w:val="22"/>
          <w:szCs w:val="22"/>
        </w:rPr>
        <w:t xml:space="preserve">musí umožňovat nastavení periodické diagnostiky </w:t>
      </w:r>
      <w:r>
        <w:rPr>
          <w:sz w:val="22"/>
          <w:szCs w:val="22"/>
        </w:rPr>
        <w:t>EKPV</w:t>
      </w:r>
      <w:r w:rsidR="003A158A" w:rsidRPr="003A158A">
        <w:rPr>
          <w:sz w:val="22"/>
          <w:szCs w:val="22"/>
        </w:rPr>
        <w:t xml:space="preserve">. </w:t>
      </w:r>
    </w:p>
    <w:p w14:paraId="581DEE7C" w14:textId="21958F61" w:rsidR="003A158A" w:rsidRPr="003A158A" w:rsidRDefault="005779B2"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nabízeného řešení musí umožňovat komunikaci s webovým rozhraním</w:t>
      </w:r>
      <w:r>
        <w:rPr>
          <w:sz w:val="22"/>
          <w:szCs w:val="22"/>
        </w:rPr>
        <w:t xml:space="preserve">. </w:t>
      </w:r>
      <w:r w:rsidR="003A158A" w:rsidRPr="003A158A">
        <w:rPr>
          <w:sz w:val="22"/>
          <w:szCs w:val="22"/>
        </w:rPr>
        <w:t>Minimální rozsah této integrace je zobrazení analogových hodnot bezdrátových hlásičů pomoci hypertextových odkazu v internetovém prohlížeči na webové stránce.</w:t>
      </w:r>
    </w:p>
    <w:p w14:paraId="0F52EB8F" w14:textId="77777777" w:rsidR="003A158A" w:rsidRPr="003A158A" w:rsidRDefault="003A158A" w:rsidP="003A158A">
      <w:pPr>
        <w:pStyle w:val="Odstavec"/>
        <w:numPr>
          <w:ilvl w:val="0"/>
          <w:numId w:val="16"/>
        </w:numPr>
        <w:ind w:left="851" w:hanging="284"/>
        <w:jc w:val="both"/>
        <w:rPr>
          <w:sz w:val="22"/>
          <w:szCs w:val="22"/>
        </w:rPr>
      </w:pPr>
      <w:r w:rsidRPr="003A158A">
        <w:rPr>
          <w:sz w:val="22"/>
          <w:szCs w:val="22"/>
        </w:rPr>
        <w:t xml:space="preserve">Systém musí umožňovat měnitelnou periodu odečtu výšky hladin vody/zvuku v závislosti na stupni překročení hodnoty hladiny vody, tento proces musí být automatizovaný. </w:t>
      </w:r>
    </w:p>
    <w:p w14:paraId="7B237EA0" w14:textId="01AA4BE4"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zobrazovat diagnostiku čidel a bezdrátových hlásičů v mapě, včetně parametrů, funkční/nefunkční stav, provoz z baterii, hodnota napětí. Je požadovaná barevná odlišitelnost jednotlivých stavů. </w:t>
      </w:r>
    </w:p>
    <w:p w14:paraId="1BBDAA60" w14:textId="7D2E2086"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zobrazovat stav </w:t>
      </w:r>
      <w:r>
        <w:rPr>
          <w:sz w:val="22"/>
          <w:szCs w:val="22"/>
        </w:rPr>
        <w:t xml:space="preserve">EKPV A KPM </w:t>
      </w:r>
      <w:r w:rsidR="003A158A" w:rsidRPr="003A158A">
        <w:rPr>
          <w:sz w:val="22"/>
          <w:szCs w:val="22"/>
        </w:rPr>
        <w:t xml:space="preserve">z vybrané lokality na mapovém podkladu. </w:t>
      </w:r>
    </w:p>
    <w:p w14:paraId="563DEE3B" w14:textId="597E0A4C"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umožnovat integraci hladinových čidel Povodí, ČHMÚ, a jiných provozovatelů automatizovaných hlásných profilu. </w:t>
      </w:r>
    </w:p>
    <w:p w14:paraId="20E9209B" w14:textId="13B1FA08"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umožnovat integraci meteorologického radaru ČHMÚ. </w:t>
      </w:r>
    </w:p>
    <w:p w14:paraId="2A94A59D" w14:textId="77777777"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umožnovat automaticky obnovované zobrazení čidel těchto </w:t>
      </w:r>
      <w:r w:rsidRPr="003A158A">
        <w:rPr>
          <w:sz w:val="22"/>
          <w:szCs w:val="22"/>
        </w:rPr>
        <w:t>provozovatelů,</w:t>
      </w:r>
      <w:r w:rsidR="003A158A" w:rsidRPr="003A158A">
        <w:rPr>
          <w:sz w:val="22"/>
          <w:szCs w:val="22"/>
        </w:rPr>
        <w:t xml:space="preserve"> a to vše v jednom integrovaném zobrazení. </w:t>
      </w:r>
    </w:p>
    <w:p w14:paraId="23A24091" w14:textId="77777777"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poskytovat možnost zobrazení uživatelem vybraných čidel hladin v jednom okně v měnitelném časovém intervalu pro analýzu a predikci při povodňových událostech. </w:t>
      </w:r>
    </w:p>
    <w:p w14:paraId="2293CDEC" w14:textId="535DFC38" w:rsidR="003A158A" w:rsidRPr="003A158A" w:rsidRDefault="003A158A" w:rsidP="003A158A">
      <w:pPr>
        <w:pStyle w:val="Odstavec"/>
        <w:numPr>
          <w:ilvl w:val="0"/>
          <w:numId w:val="16"/>
        </w:numPr>
        <w:ind w:left="851" w:hanging="284"/>
        <w:jc w:val="both"/>
        <w:rPr>
          <w:sz w:val="22"/>
          <w:szCs w:val="22"/>
        </w:rPr>
      </w:pPr>
      <w:r w:rsidRPr="003A158A">
        <w:rPr>
          <w:sz w:val="22"/>
          <w:szCs w:val="22"/>
        </w:rPr>
        <w:t xml:space="preserve">Integrované hladinová čidla a meteorologický radar ČHMÚ musí </w:t>
      </w:r>
      <w:r w:rsidR="005A50E6" w:rsidRPr="003A158A">
        <w:rPr>
          <w:sz w:val="22"/>
          <w:szCs w:val="22"/>
        </w:rPr>
        <w:t>být</w:t>
      </w:r>
      <w:r w:rsidRPr="003A158A">
        <w:rPr>
          <w:sz w:val="22"/>
          <w:szCs w:val="22"/>
        </w:rPr>
        <w:t xml:space="preserve"> součástí jedné ovládací aplikace varovného systému. </w:t>
      </w:r>
    </w:p>
    <w:p w14:paraId="1B4FA902" w14:textId="77777777" w:rsidR="003A158A" w:rsidRDefault="003A158A" w:rsidP="003A158A">
      <w:pPr>
        <w:pStyle w:val="Odstavec"/>
        <w:numPr>
          <w:ilvl w:val="0"/>
          <w:numId w:val="16"/>
        </w:numPr>
        <w:ind w:left="851" w:hanging="284"/>
        <w:jc w:val="both"/>
        <w:rPr>
          <w:sz w:val="22"/>
          <w:szCs w:val="22"/>
        </w:rPr>
      </w:pPr>
      <w:r w:rsidRPr="003A158A">
        <w:rPr>
          <w:sz w:val="22"/>
          <w:szCs w:val="22"/>
        </w:rPr>
        <w:t>Aplikace vzdálen</w:t>
      </w:r>
      <w:r w:rsidR="0014031D">
        <w:rPr>
          <w:sz w:val="22"/>
          <w:szCs w:val="22"/>
        </w:rPr>
        <w:t>ý</w:t>
      </w:r>
      <w:r w:rsidRPr="003A158A">
        <w:rPr>
          <w:sz w:val="22"/>
          <w:szCs w:val="22"/>
        </w:rPr>
        <w:t xml:space="preserve"> klient bude samostatná aplikace, která bude plnohodnotně schopná ovládat varovný systém, včetně přípravy relace odvysílaní relace, zobrazení diagnostiky celého systému, možnost dotazu na diagnostiku systému, odesílaní SMS, emailu, zobrazení hladinových čidel a </w:t>
      </w:r>
      <w:proofErr w:type="spellStart"/>
      <w:r w:rsidR="0014031D" w:rsidRPr="0014031D">
        <w:rPr>
          <w:sz w:val="22"/>
          <w:szCs w:val="22"/>
        </w:rPr>
        <w:t>meteoradaru</w:t>
      </w:r>
      <w:proofErr w:type="spellEnd"/>
      <w:r w:rsidRPr="003A158A">
        <w:rPr>
          <w:sz w:val="22"/>
          <w:szCs w:val="22"/>
        </w:rPr>
        <w:t xml:space="preserve">. </w:t>
      </w:r>
    </w:p>
    <w:p w14:paraId="5A137623" w14:textId="465D825F" w:rsidR="003A158A" w:rsidRPr="003A158A" w:rsidRDefault="0014031D" w:rsidP="009E6D56">
      <w:pPr>
        <w:pStyle w:val="Odstavec"/>
        <w:numPr>
          <w:ilvl w:val="0"/>
          <w:numId w:val="16"/>
        </w:numPr>
        <w:ind w:left="851" w:hanging="284"/>
        <w:jc w:val="both"/>
        <w:rPr>
          <w:sz w:val="22"/>
          <w:szCs w:val="22"/>
        </w:rPr>
      </w:pPr>
      <w:r w:rsidRPr="0014031D">
        <w:rPr>
          <w:sz w:val="22"/>
          <w:szCs w:val="22"/>
        </w:rPr>
        <w:t xml:space="preserve">Aplikace vzdálený klient umožňuje, pomocí LAN (MAN) informační sítě, plnohodnotné ovládání varovného </w:t>
      </w:r>
      <w:r w:rsidR="00672D6A">
        <w:rPr>
          <w:sz w:val="22"/>
          <w:szCs w:val="22"/>
        </w:rPr>
        <w:t xml:space="preserve">a </w:t>
      </w:r>
      <w:r w:rsidRPr="0014031D">
        <w:rPr>
          <w:sz w:val="22"/>
          <w:szCs w:val="22"/>
        </w:rPr>
        <w:t xml:space="preserve">informačního systému. Aplikace vzdálený klient bude instalovaný na PC s operačním systémem, který je v majetku obce a je připojen do LAN (MAN). </w:t>
      </w:r>
    </w:p>
    <w:p w14:paraId="37A7F056" w14:textId="77777777" w:rsidR="003A158A" w:rsidRPr="003A158A" w:rsidRDefault="003A158A" w:rsidP="003A158A">
      <w:pPr>
        <w:pStyle w:val="N3"/>
        <w:numPr>
          <w:ilvl w:val="3"/>
          <w:numId w:val="2"/>
        </w:numPr>
        <w:tabs>
          <w:tab w:val="clear" w:pos="864"/>
          <w:tab w:val="left" w:pos="1134"/>
        </w:tabs>
      </w:pPr>
      <w:bookmarkStart w:id="52" w:name="_Toc124178180"/>
      <w:r w:rsidRPr="003A158A">
        <w:t>Požadavky na grafickou prezentaci měřených a importovaných dat</w:t>
      </w:r>
      <w:bookmarkEnd w:id="52"/>
    </w:p>
    <w:p w14:paraId="40BBE1FE" w14:textId="77777777" w:rsidR="003A158A" w:rsidRPr="003A158A" w:rsidRDefault="004A39E8" w:rsidP="009410E1">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umožňovat grafickou prezentaci všech měřených a importovaných hodnot. Mezi měřené veličiny patří především importované hodnoty z hladinoměrů, stavu baterií, obecná analogová měření z externích datových zdrojů. </w:t>
      </w:r>
    </w:p>
    <w:p w14:paraId="02D9A372" w14:textId="77777777" w:rsidR="003A158A" w:rsidRPr="0027530A" w:rsidRDefault="009410E1" w:rsidP="0027530A">
      <w:pPr>
        <w:pStyle w:val="Odstavec"/>
        <w:numPr>
          <w:ilvl w:val="0"/>
          <w:numId w:val="16"/>
        </w:numPr>
        <w:ind w:left="851" w:hanging="284"/>
        <w:jc w:val="both"/>
        <w:rPr>
          <w:sz w:val="22"/>
          <w:szCs w:val="22"/>
        </w:rPr>
      </w:pPr>
      <w:r>
        <w:rPr>
          <w:sz w:val="22"/>
          <w:szCs w:val="22"/>
        </w:rPr>
        <w:lastRenderedPageBreak/>
        <w:t>U</w:t>
      </w:r>
      <w:r w:rsidR="003A158A" w:rsidRPr="003A158A">
        <w:rPr>
          <w:sz w:val="22"/>
          <w:szCs w:val="22"/>
        </w:rPr>
        <w:t xml:space="preserve">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725FFB8B" w14:textId="77777777" w:rsidR="003A158A" w:rsidRPr="003A158A" w:rsidRDefault="003A158A" w:rsidP="001F0446">
      <w:pPr>
        <w:pStyle w:val="N3"/>
        <w:numPr>
          <w:ilvl w:val="3"/>
          <w:numId w:val="2"/>
        </w:numPr>
        <w:tabs>
          <w:tab w:val="clear" w:pos="864"/>
          <w:tab w:val="left" w:pos="1134"/>
        </w:tabs>
      </w:pPr>
      <w:bookmarkStart w:id="53" w:name="_Toc124178181"/>
      <w:r w:rsidRPr="003A158A">
        <w:t>Požadavky na zpracování alarmů a notifikaci uživatelů</w:t>
      </w:r>
      <w:bookmarkEnd w:id="53"/>
    </w:p>
    <w:p w14:paraId="6741E700" w14:textId="77777777" w:rsidR="003A158A" w:rsidRPr="003A158A" w:rsidRDefault="004A39E8" w:rsidP="009410E1">
      <w:pPr>
        <w:pStyle w:val="Odstavecseseznamem1"/>
        <w:spacing w:after="100" w:afterAutospacing="1" w:line="280" w:lineRule="atLeast"/>
        <w:ind w:left="284"/>
        <w:contextualSpacing w:val="0"/>
        <w:jc w:val="both"/>
        <w:rPr>
          <w:rFonts w:ascii="Arial" w:hAnsi="Arial" w:cs="Arial"/>
        </w:rPr>
      </w:pPr>
      <w:r>
        <w:rPr>
          <w:rFonts w:ascii="Arial" w:hAnsi="Arial" w:cs="Arial"/>
        </w:rPr>
        <w:t>VIS</w:t>
      </w:r>
      <w:r w:rsidR="003A158A" w:rsidRPr="003A158A">
        <w:rPr>
          <w:rFonts w:ascii="Arial" w:hAnsi="Arial" w:cs="Arial"/>
        </w:rPr>
        <w:t xml:space="preserve"> musí umožňovat uživatelské nastavení podmínek alarmních stavů, jejich automatickou identifikaci a automatické provedení příslušné požadované akce. </w:t>
      </w:r>
      <w:r>
        <w:rPr>
          <w:rFonts w:ascii="Arial" w:hAnsi="Arial" w:cs="Arial"/>
        </w:rPr>
        <w:t>VIS</w:t>
      </w:r>
      <w:r w:rsidR="003A158A" w:rsidRPr="003A158A">
        <w:rPr>
          <w:rFonts w:ascii="Arial" w:hAnsi="Arial" w:cs="Arial"/>
        </w:rPr>
        <w:t xml:space="preserve"> musí umožňovat definici minimálně následujících vlastností a podmínek jednotlivých alarmů: </w:t>
      </w:r>
    </w:p>
    <w:p w14:paraId="6647E44F"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význam alarmu (informace, minoritní, významný, kritický) </w:t>
      </w:r>
    </w:p>
    <w:p w14:paraId="6F0E8775"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úroveň překročení nebo podkročení analogové hodnoty (výška hladiny, množství srážek, stav baterie, teplota, …) </w:t>
      </w:r>
    </w:p>
    <w:p w14:paraId="1B6F8EC3" w14:textId="77777777" w:rsidR="003A158A" w:rsidRPr="0027530A" w:rsidRDefault="003A158A" w:rsidP="0027530A">
      <w:pPr>
        <w:pStyle w:val="Odstavec"/>
        <w:numPr>
          <w:ilvl w:val="0"/>
          <w:numId w:val="16"/>
        </w:numPr>
        <w:spacing w:after="120"/>
        <w:ind w:left="851" w:hanging="284"/>
        <w:jc w:val="both"/>
        <w:rPr>
          <w:sz w:val="22"/>
          <w:szCs w:val="22"/>
        </w:rPr>
      </w:pPr>
      <w:r w:rsidRPr="003A158A">
        <w:rPr>
          <w:sz w:val="22"/>
          <w:szCs w:val="22"/>
        </w:rPr>
        <w:t xml:space="preserve">eliminace falešných alarmů </w:t>
      </w:r>
    </w:p>
    <w:p w14:paraId="21C4A10A" w14:textId="77777777" w:rsidR="003A158A" w:rsidRPr="003A158A" w:rsidRDefault="004A39E8" w:rsidP="0027530A">
      <w:pPr>
        <w:pStyle w:val="Odstavecseseznamem1"/>
        <w:spacing w:after="120" w:line="280" w:lineRule="atLeast"/>
        <w:ind w:left="284"/>
        <w:contextualSpacing w:val="0"/>
        <w:jc w:val="both"/>
        <w:rPr>
          <w:rFonts w:ascii="Arial" w:hAnsi="Arial" w:cs="Arial"/>
        </w:rPr>
      </w:pPr>
      <w:r>
        <w:rPr>
          <w:rFonts w:ascii="Arial" w:hAnsi="Arial" w:cs="Arial"/>
        </w:rPr>
        <w:t xml:space="preserve">VIS </w:t>
      </w:r>
      <w:r w:rsidR="003A158A" w:rsidRPr="003A158A">
        <w:rPr>
          <w:rFonts w:ascii="Arial" w:hAnsi="Arial" w:cs="Arial"/>
        </w:rPr>
        <w:t xml:space="preserve">musí dále umožnit definici akce nebo více akcí, které jsou uskutečněny v případě vzniku alarmu. Jsou požadovány minimálně následující akce: </w:t>
      </w:r>
    </w:p>
    <w:p w14:paraId="0F62BA14"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zobrazení na displeji nebo monitoru </w:t>
      </w:r>
      <w:r w:rsidR="004A39E8">
        <w:rPr>
          <w:sz w:val="22"/>
          <w:szCs w:val="22"/>
        </w:rPr>
        <w:t>obslužné</w:t>
      </w:r>
      <w:r w:rsidRPr="003A158A">
        <w:rPr>
          <w:sz w:val="22"/>
          <w:szCs w:val="22"/>
        </w:rPr>
        <w:t xml:space="preserve"> aplikace </w:t>
      </w:r>
    </w:p>
    <w:p w14:paraId="598942A4"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spuštění požadované relace v definované skupině hlásičů. </w:t>
      </w:r>
      <w:r w:rsidR="004A39E8">
        <w:rPr>
          <w:sz w:val="22"/>
          <w:szCs w:val="22"/>
        </w:rPr>
        <w:t>Obslužná a</w:t>
      </w:r>
      <w:r w:rsidR="004A39E8" w:rsidRPr="00D50598">
        <w:rPr>
          <w:sz w:val="22"/>
          <w:szCs w:val="22"/>
        </w:rPr>
        <w:t>plikace</w:t>
      </w:r>
      <w:r w:rsidRPr="003A158A">
        <w:rPr>
          <w:sz w:val="22"/>
          <w:szCs w:val="22"/>
        </w:rPr>
        <w:t xml:space="preserve"> musí umožnit spuštění relace bezprostředně po vzniku alarmu nebo po potvrzení kompetentním uživatelem. </w:t>
      </w:r>
    </w:p>
    <w:p w14:paraId="01CE8252"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spuštění požadované relace v hlásiči, jehož řídící jednotka vyvolala alarm. </w:t>
      </w:r>
      <w:r w:rsidR="004A39E8">
        <w:rPr>
          <w:sz w:val="22"/>
          <w:szCs w:val="22"/>
        </w:rPr>
        <w:t>Obslužná a</w:t>
      </w:r>
      <w:r w:rsidR="004A39E8" w:rsidRPr="00D50598">
        <w:rPr>
          <w:sz w:val="22"/>
          <w:szCs w:val="22"/>
        </w:rPr>
        <w:t>plikace</w:t>
      </w:r>
      <w:r w:rsidRPr="003A158A">
        <w:rPr>
          <w:sz w:val="22"/>
          <w:szCs w:val="22"/>
        </w:rPr>
        <w:t xml:space="preserve"> musí umožnit spuštění relace bezprostředně po vzniku alarmu nebo po potvrzení kompetentním uživatelem. </w:t>
      </w:r>
    </w:p>
    <w:p w14:paraId="6A6A371D" w14:textId="77777777" w:rsidR="003A158A" w:rsidRPr="00196212" w:rsidRDefault="003A158A" w:rsidP="00196212">
      <w:pPr>
        <w:pStyle w:val="Odstavec"/>
        <w:numPr>
          <w:ilvl w:val="0"/>
          <w:numId w:val="16"/>
        </w:numPr>
        <w:ind w:left="851" w:hanging="284"/>
        <w:jc w:val="both"/>
        <w:rPr>
          <w:sz w:val="22"/>
          <w:szCs w:val="22"/>
        </w:rPr>
      </w:pPr>
      <w:r w:rsidRPr="003A158A">
        <w:rPr>
          <w:sz w:val="22"/>
          <w:szCs w:val="22"/>
        </w:rPr>
        <w:t xml:space="preserve">odeslání SMS zprávy jednomu nebo skupině příjemců, zpráva musí obsahovat minimálně následující údaje: text alarmu, naměřená hodnota, trend měřené hodnoty (vzestup nebo pokles). </w:t>
      </w:r>
    </w:p>
    <w:p w14:paraId="07D13DA4" w14:textId="77777777" w:rsidR="003A158A" w:rsidRPr="003A158A" w:rsidRDefault="003A158A" w:rsidP="001F0446">
      <w:pPr>
        <w:pStyle w:val="N3"/>
        <w:numPr>
          <w:ilvl w:val="3"/>
          <w:numId w:val="2"/>
        </w:numPr>
        <w:tabs>
          <w:tab w:val="clear" w:pos="864"/>
          <w:tab w:val="left" w:pos="1134"/>
        </w:tabs>
      </w:pPr>
      <w:bookmarkStart w:id="54" w:name="_Toc124178182"/>
      <w:r w:rsidRPr="003A158A">
        <w:t>Požadavky na SMS server</w:t>
      </w:r>
      <w:bookmarkEnd w:id="54"/>
    </w:p>
    <w:p w14:paraId="0136687E" w14:textId="77777777" w:rsidR="003A158A" w:rsidRPr="003A158A" w:rsidRDefault="003A158A" w:rsidP="0027530A">
      <w:pPr>
        <w:pStyle w:val="Odstavecseseznamem1"/>
        <w:spacing w:after="120" w:line="280" w:lineRule="atLeast"/>
        <w:ind w:left="284"/>
        <w:contextualSpacing w:val="0"/>
        <w:jc w:val="both"/>
        <w:rPr>
          <w:rFonts w:ascii="Arial" w:hAnsi="Arial" w:cs="Arial"/>
        </w:rPr>
      </w:pPr>
      <w:r w:rsidRPr="003A158A">
        <w:rPr>
          <w:rFonts w:ascii="Arial" w:hAnsi="Arial" w:cs="Arial"/>
        </w:rPr>
        <w:t xml:space="preserve">Součástí </w:t>
      </w:r>
      <w:r w:rsidR="004A39E8">
        <w:rPr>
          <w:rFonts w:ascii="Arial" w:hAnsi="Arial" w:cs="Arial"/>
        </w:rPr>
        <w:t>VIS</w:t>
      </w:r>
      <w:r w:rsidRPr="003A158A">
        <w:rPr>
          <w:rFonts w:ascii="Arial" w:hAnsi="Arial" w:cs="Arial"/>
        </w:rPr>
        <w:t xml:space="preserve"> musí být také SMS server umožňující odesílání SMS zpráv na mobilní telefony. Systém musí umožnit minimálně následující funkce: </w:t>
      </w:r>
    </w:p>
    <w:p w14:paraId="1F5347D2"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vytvořit SMS zprávu a odeslat na konkrétní číslo nebo vybrané skupiny čísel </w:t>
      </w:r>
    </w:p>
    <w:p w14:paraId="58F716E9"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definovat skupiny čísel příjemců </w:t>
      </w:r>
    </w:p>
    <w:p w14:paraId="1A36C2E6" w14:textId="77777777" w:rsidR="003A158A" w:rsidRPr="009410E1" w:rsidRDefault="003A158A" w:rsidP="009E6D56">
      <w:pPr>
        <w:pStyle w:val="Odstavec"/>
        <w:numPr>
          <w:ilvl w:val="0"/>
          <w:numId w:val="16"/>
        </w:numPr>
        <w:autoSpaceDE w:val="0"/>
        <w:autoSpaceDN w:val="0"/>
        <w:adjustRightInd w:val="0"/>
        <w:ind w:left="851" w:hanging="284"/>
        <w:jc w:val="both"/>
        <w:rPr>
          <w:sz w:val="24"/>
          <w:szCs w:val="24"/>
          <w:lang w:eastAsia="en-US"/>
        </w:rPr>
      </w:pPr>
      <w:r w:rsidRPr="003A158A">
        <w:rPr>
          <w:sz w:val="22"/>
          <w:szCs w:val="22"/>
        </w:rPr>
        <w:t xml:space="preserve">umožnit zobrazení výpisu historie odeslaných SMS zpráv a jejich potvrzení o doručení s možností filtrace a exportu </w:t>
      </w:r>
    </w:p>
    <w:p w14:paraId="41DFB00C" w14:textId="77777777" w:rsidR="009410E1" w:rsidRPr="009410E1" w:rsidRDefault="009410E1" w:rsidP="009410E1">
      <w:pPr>
        <w:pStyle w:val="N3"/>
        <w:numPr>
          <w:ilvl w:val="3"/>
          <w:numId w:val="2"/>
        </w:numPr>
        <w:tabs>
          <w:tab w:val="clear" w:pos="864"/>
          <w:tab w:val="left" w:pos="1134"/>
        </w:tabs>
      </w:pPr>
      <w:bookmarkStart w:id="55" w:name="_Toc124178183"/>
      <w:r w:rsidRPr="009410E1">
        <w:t>Ostatní požadavky na softwarové vybavení</w:t>
      </w:r>
      <w:bookmarkEnd w:id="55"/>
    </w:p>
    <w:p w14:paraId="3D718291"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přístup do systému musí být zabezpečen uživatelským loginem a heslem</w:t>
      </w:r>
    </w:p>
    <w:p w14:paraId="46AAD615" w14:textId="22E48BBA" w:rsidR="009410E1" w:rsidRPr="009410E1" w:rsidRDefault="009410E1" w:rsidP="009410E1">
      <w:pPr>
        <w:pStyle w:val="Odstavec"/>
        <w:numPr>
          <w:ilvl w:val="0"/>
          <w:numId w:val="16"/>
        </w:numPr>
        <w:ind w:left="851" w:hanging="284"/>
        <w:jc w:val="both"/>
        <w:rPr>
          <w:sz w:val="22"/>
          <w:szCs w:val="22"/>
        </w:rPr>
      </w:pPr>
      <w:r w:rsidRPr="009410E1">
        <w:rPr>
          <w:sz w:val="22"/>
          <w:szCs w:val="22"/>
        </w:rPr>
        <w:t>systém musí umožnit definici uživatelů s minimálně třemi úrovněmi oprávnění, např</w:t>
      </w:r>
      <w:r w:rsidR="00982C26">
        <w:rPr>
          <w:sz w:val="22"/>
          <w:szCs w:val="22"/>
        </w:rPr>
        <w:t>.</w:t>
      </w:r>
      <w:r w:rsidRPr="009410E1">
        <w:rPr>
          <w:sz w:val="22"/>
          <w:szCs w:val="22"/>
        </w:rPr>
        <w:t>:</w:t>
      </w:r>
    </w:p>
    <w:p w14:paraId="22E3C291" w14:textId="77777777"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administrátor – nejvyšší oprávnění (uživatelé, systémová nastavení)</w:t>
      </w:r>
    </w:p>
    <w:p w14:paraId="16ABED79" w14:textId="77777777"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manažer – správa relací, zařízení, odbavení alarmů, SMS zprávy</w:t>
      </w:r>
    </w:p>
    <w:p w14:paraId="5CC208A8" w14:textId="77777777"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uživatel – spouštění relací, přímé hlášení</w:t>
      </w:r>
    </w:p>
    <w:p w14:paraId="1AD2FCBC"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veškeré akce a stavy v systému musí být zaznamenány do logu událostí v následujícím minimálním rozsahu: datum, čas, uživatel, popis akce nebo stavu, s možností filtrování záznamů</w:t>
      </w:r>
    </w:p>
    <w:p w14:paraId="2B367AC3" w14:textId="77777777" w:rsidR="009410E1" w:rsidRPr="009410E1" w:rsidRDefault="009410E1" w:rsidP="009410E1">
      <w:pPr>
        <w:pStyle w:val="N3"/>
        <w:numPr>
          <w:ilvl w:val="3"/>
          <w:numId w:val="2"/>
        </w:numPr>
        <w:tabs>
          <w:tab w:val="clear" w:pos="864"/>
          <w:tab w:val="left" w:pos="1134"/>
        </w:tabs>
      </w:pPr>
      <w:bookmarkStart w:id="56" w:name="_Toc124178184"/>
      <w:r w:rsidRPr="009410E1">
        <w:t>Požadované parametry Webová aplikace</w:t>
      </w:r>
      <w:bookmarkEnd w:id="56"/>
    </w:p>
    <w:p w14:paraId="641042BC" w14:textId="77ECBB2E" w:rsidR="009410E1" w:rsidRPr="009410E1" w:rsidRDefault="009410E1" w:rsidP="009410E1">
      <w:pPr>
        <w:pStyle w:val="Odstavec"/>
        <w:numPr>
          <w:ilvl w:val="0"/>
          <w:numId w:val="16"/>
        </w:numPr>
        <w:ind w:left="851" w:hanging="284"/>
        <w:jc w:val="both"/>
        <w:rPr>
          <w:sz w:val="22"/>
          <w:szCs w:val="22"/>
        </w:rPr>
      </w:pPr>
      <w:r w:rsidRPr="009410E1">
        <w:rPr>
          <w:sz w:val="22"/>
          <w:szCs w:val="22"/>
        </w:rPr>
        <w:t>Kompletní přehled všech prvků v online mapě</w:t>
      </w:r>
    </w:p>
    <w:p w14:paraId="5EDD1377"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Kompletní přehled diagnostiky koncových prvků v online mapě</w:t>
      </w:r>
    </w:p>
    <w:p w14:paraId="6240AF05" w14:textId="4FD5BEB5" w:rsidR="009410E1" w:rsidRPr="009410E1" w:rsidRDefault="009410E1" w:rsidP="009410E1">
      <w:pPr>
        <w:pStyle w:val="Odstavec"/>
        <w:numPr>
          <w:ilvl w:val="0"/>
          <w:numId w:val="16"/>
        </w:numPr>
        <w:ind w:left="851" w:hanging="284"/>
        <w:jc w:val="both"/>
        <w:rPr>
          <w:sz w:val="22"/>
          <w:szCs w:val="22"/>
        </w:rPr>
      </w:pPr>
      <w:r w:rsidRPr="009410E1">
        <w:rPr>
          <w:sz w:val="22"/>
          <w:szCs w:val="22"/>
        </w:rPr>
        <w:lastRenderedPageBreak/>
        <w:t>Kompletní přehled integrovaných čidel hlásných profilů</w:t>
      </w:r>
    </w:p>
    <w:p w14:paraId="66873725"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Analýza postupu přívalových vln</w:t>
      </w:r>
    </w:p>
    <w:p w14:paraId="6C5B6898"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Vstup chráněn heslem</w:t>
      </w:r>
    </w:p>
    <w:p w14:paraId="09C88D7A" w14:textId="77777777" w:rsidR="00A470C0" w:rsidRPr="0027530A" w:rsidRDefault="009410E1" w:rsidP="00A470C0">
      <w:pPr>
        <w:pStyle w:val="Odstavec"/>
        <w:numPr>
          <w:ilvl w:val="0"/>
          <w:numId w:val="16"/>
        </w:numPr>
        <w:ind w:left="851" w:hanging="284"/>
        <w:jc w:val="both"/>
        <w:rPr>
          <w:sz w:val="22"/>
          <w:szCs w:val="22"/>
        </w:rPr>
      </w:pPr>
      <w:r w:rsidRPr="009410E1">
        <w:rPr>
          <w:sz w:val="22"/>
          <w:szCs w:val="22"/>
        </w:rPr>
        <w:t>Možnost přístupu do aplikace ze sítě internet</w:t>
      </w:r>
    </w:p>
    <w:p w14:paraId="6DE83757" w14:textId="77777777" w:rsidR="000F1916" w:rsidRPr="000A7568" w:rsidRDefault="000F1916" w:rsidP="00285B90">
      <w:pPr>
        <w:pStyle w:val="N3"/>
        <w:numPr>
          <w:ilvl w:val="3"/>
          <w:numId w:val="2"/>
        </w:numPr>
        <w:tabs>
          <w:tab w:val="clear" w:pos="864"/>
          <w:tab w:val="left" w:pos="1134"/>
        </w:tabs>
      </w:pPr>
      <w:bookmarkStart w:id="57" w:name="_Toc124178185"/>
      <w:r w:rsidRPr="000A7568">
        <w:t>Požadavky na spouštění relací</w:t>
      </w:r>
      <w:bookmarkEnd w:id="57"/>
    </w:p>
    <w:p w14:paraId="00A00363"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Obslužná aplikace</w:t>
      </w:r>
      <w:r w:rsidR="000F1916" w:rsidRPr="00285B90">
        <w:rPr>
          <w:sz w:val="22"/>
          <w:szCs w:val="22"/>
        </w:rPr>
        <w:t xml:space="preserve"> musí umožňovat prostřednictvím </w:t>
      </w:r>
      <w:r w:rsidRPr="00285B90">
        <w:rPr>
          <w:sz w:val="22"/>
          <w:szCs w:val="22"/>
        </w:rPr>
        <w:t xml:space="preserve">Aplikace vzdálený klient </w:t>
      </w:r>
      <w:r w:rsidR="000F1916" w:rsidRPr="00285B90">
        <w:rPr>
          <w:sz w:val="22"/>
          <w:szCs w:val="22"/>
        </w:rPr>
        <w:t xml:space="preserve">přímé spuštění předdefinovaného poplachu nebo relace. Grafické prostředí musí jednoznačně zobrazit na obrazovce nabídku varovných relací dle standardizovaných požadavků HZS ČR, tak aby bylo možné požadovanou relaci stiskem tlačítka aktivovat a následně potvrdit odvysílání. </w:t>
      </w:r>
    </w:p>
    <w:p w14:paraId="15AEAD55"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 xml:space="preserve">Obslužná aplikace </w:t>
      </w:r>
      <w:r w:rsidR="000F1916" w:rsidRPr="00285B90">
        <w:rPr>
          <w:sz w:val="22"/>
          <w:szCs w:val="22"/>
        </w:rPr>
        <w:t>musí umožňovat spuštění relace ve formě hlášení. Grafické rozhraní musí v tomto režimu umožnit odvysílání počáteční relace (znělky), automatické přepnutí do režimu přímého hlášení, kde má uživatel možnost uskutečnit z klientské aplikace mikrofonní hlášení nebo případně odvysílat vlastní audio soubor, a ukončit hlášení odvysíláním závěrečné relace (znělky).</w:t>
      </w:r>
    </w:p>
    <w:p w14:paraId="693C4A7A"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Obslužná aplikace</w:t>
      </w:r>
      <w:r w:rsidR="001645DC" w:rsidRPr="00285B90">
        <w:rPr>
          <w:sz w:val="22"/>
          <w:szCs w:val="22"/>
        </w:rPr>
        <w:t xml:space="preserve"> musí umožň</w:t>
      </w:r>
      <w:r w:rsidR="000F1916" w:rsidRPr="00285B90">
        <w:rPr>
          <w:sz w:val="22"/>
          <w:szCs w:val="22"/>
        </w:rPr>
        <w:t xml:space="preserve">ovat odvysílání vlastního hlášení. Grafické rozhraní musí v tomto režimu umožnit přípravu úvodní a závěrečné znělky výběrem z audio souborů dostupných na serveru systému. Uživatel musí mít možnost dále vybrat </w:t>
      </w:r>
      <w:r w:rsidR="003F47EE" w:rsidRPr="00285B90">
        <w:rPr>
          <w:sz w:val="22"/>
          <w:szCs w:val="22"/>
        </w:rPr>
        <w:t>jednotky</w:t>
      </w:r>
      <w:r w:rsidR="000F1916" w:rsidRPr="00285B90">
        <w:rPr>
          <w:sz w:val="22"/>
          <w:szCs w:val="22"/>
        </w:rPr>
        <w:t xml:space="preserve">, ve kterých bude relace odvysílána, a to buď výběrem z hierarchického seznamu, nebo přímo z mapového podkladu pomocí ohraničení polygonem. </w:t>
      </w:r>
      <w:r w:rsidRPr="00285B90">
        <w:rPr>
          <w:sz w:val="22"/>
          <w:szCs w:val="22"/>
        </w:rPr>
        <w:t>Obslužná aplikace</w:t>
      </w:r>
      <w:r w:rsidR="000F1916" w:rsidRPr="00285B90">
        <w:rPr>
          <w:sz w:val="22"/>
          <w:szCs w:val="22"/>
        </w:rPr>
        <w:t xml:space="preserve"> musí provést automatickou optimalizaci počtu</w:t>
      </w:r>
      <w:r w:rsidR="003F47EE" w:rsidRPr="00285B90">
        <w:rPr>
          <w:sz w:val="22"/>
          <w:szCs w:val="22"/>
        </w:rPr>
        <w:t xml:space="preserve"> jednotek</w:t>
      </w:r>
      <w:r w:rsidR="000F1916" w:rsidRPr="00285B90">
        <w:rPr>
          <w:sz w:val="22"/>
          <w:szCs w:val="22"/>
        </w:rPr>
        <w:t xml:space="preserve"> tak, aby výsledná aktivace koncových prvků byla co nejkratší a vlastní hlášení bylo co nejdříve distribuováno do koncových prvků.</w:t>
      </w:r>
    </w:p>
    <w:p w14:paraId="4902234B" w14:textId="77777777" w:rsidR="00285B90" w:rsidRPr="0027530A" w:rsidRDefault="000F1916" w:rsidP="00285B90">
      <w:pPr>
        <w:pStyle w:val="Odstavec"/>
        <w:numPr>
          <w:ilvl w:val="0"/>
          <w:numId w:val="16"/>
        </w:numPr>
        <w:ind w:left="851" w:hanging="284"/>
        <w:jc w:val="both"/>
        <w:rPr>
          <w:sz w:val="22"/>
          <w:szCs w:val="22"/>
        </w:rPr>
      </w:pPr>
      <w:r w:rsidRPr="00285B90">
        <w:rPr>
          <w:sz w:val="22"/>
          <w:szCs w:val="22"/>
        </w:rPr>
        <w:t>Grafické rozhraní musí zobrazovat na vyhrazeném místě obrazovky vždy název aktuálně probíhané relace, dále název následující relace (pokud existuje v časovém plánu) a dílčí průběh probíhající relace (aktivace/deaktivace koncových prvků, název a pozice přehrávaného souboru případně stav mikrofonu).</w:t>
      </w:r>
    </w:p>
    <w:p w14:paraId="7210C4DE" w14:textId="77777777" w:rsidR="000F1916" w:rsidRPr="000A7568" w:rsidRDefault="000F1916" w:rsidP="0014031D">
      <w:pPr>
        <w:pStyle w:val="N3"/>
        <w:numPr>
          <w:ilvl w:val="3"/>
          <w:numId w:val="2"/>
        </w:numPr>
        <w:tabs>
          <w:tab w:val="clear" w:pos="864"/>
          <w:tab w:val="left" w:pos="1134"/>
        </w:tabs>
      </w:pPr>
      <w:bookmarkStart w:id="58" w:name="_Toc124178186"/>
      <w:r w:rsidRPr="000A7568">
        <w:t>Požadavky na administraci relací</w:t>
      </w:r>
      <w:bookmarkEnd w:id="58"/>
    </w:p>
    <w:p w14:paraId="085D6393" w14:textId="77777777" w:rsidR="000F1916" w:rsidRPr="00D91655" w:rsidRDefault="00285B90" w:rsidP="0027530A">
      <w:pPr>
        <w:pStyle w:val="Odstavecseseznamem1"/>
        <w:spacing w:after="120" w:line="280" w:lineRule="atLeast"/>
        <w:ind w:left="284"/>
        <w:contextualSpacing w:val="0"/>
        <w:jc w:val="both"/>
        <w:rPr>
          <w:rFonts w:ascii="Arial" w:hAnsi="Arial" w:cs="Arial"/>
        </w:rPr>
      </w:pPr>
      <w:r w:rsidRPr="00285B90">
        <w:rPr>
          <w:rFonts w:ascii="Arial" w:hAnsi="Arial" w:cs="Arial"/>
        </w:rPr>
        <w:t>Obslužná aplikace</w:t>
      </w:r>
      <w:r w:rsidR="000F1916" w:rsidRPr="00D91655">
        <w:rPr>
          <w:rFonts w:ascii="Arial" w:hAnsi="Arial" w:cs="Arial"/>
        </w:rPr>
        <w:t xml:space="preserve"> musí umožňovat kompletní administraci relací s ohledem na uživatelská práva. Relace musí být definována jednoznačnými parametry, které popisují vlastnosti a chování dané relace. Jsou vyžadovány minimálně následující parametry:</w:t>
      </w:r>
    </w:p>
    <w:p w14:paraId="01C1B9AD"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název relace – jednoznačný název relace,</w:t>
      </w:r>
    </w:p>
    <w:p w14:paraId="7FFCC8F5"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popis relace – doplňkový popis charakterizující relaci v širším rozsahu,</w:t>
      </w:r>
    </w:p>
    <w:p w14:paraId="1FB6582B"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časový plán – seznam plánovaných spuštění relace,</w:t>
      </w:r>
    </w:p>
    <w:p w14:paraId="31612916"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souborů – seznam audio souborů, které budou v rámci relace </w:t>
      </w:r>
      <w:proofErr w:type="spellStart"/>
      <w:r w:rsidRPr="00D91655">
        <w:rPr>
          <w:rFonts w:ascii="Arial" w:hAnsi="Arial" w:cs="Arial"/>
          <w:bCs/>
        </w:rPr>
        <w:t>přehrané</w:t>
      </w:r>
      <w:proofErr w:type="spellEnd"/>
      <w:r w:rsidRPr="00D91655">
        <w:rPr>
          <w:rFonts w:ascii="Arial" w:hAnsi="Arial" w:cs="Arial"/>
          <w:bCs/>
        </w:rPr>
        <w:t>,</w:t>
      </w:r>
    </w:p>
    <w:p w14:paraId="7772050F"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w:t>
      </w:r>
      <w:r w:rsidR="00E75655">
        <w:rPr>
          <w:rFonts w:ascii="Arial" w:hAnsi="Arial" w:cs="Arial"/>
          <w:bCs/>
        </w:rPr>
        <w:t>komunikačních bodů</w:t>
      </w:r>
      <w:r w:rsidRPr="00D91655">
        <w:rPr>
          <w:rFonts w:ascii="Arial" w:hAnsi="Arial" w:cs="Arial"/>
          <w:bCs/>
        </w:rPr>
        <w:t xml:space="preserve"> – skupina koncových prvků, ve kterých bude audio zpráva odvysílána,</w:t>
      </w:r>
    </w:p>
    <w:p w14:paraId="6C390902"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možnost volby automatické kontroly jednotek, do kterých se relace vysílala, zda byly skutečně v rámci vysílání aktivovány. Výsledek uložit do systémové historie a zobrazit přehledně v mapovém podkladu.</w:t>
      </w:r>
    </w:p>
    <w:p w14:paraId="631B759B" w14:textId="77777777" w:rsidR="000F1916" w:rsidRPr="00D91655" w:rsidRDefault="000F1916" w:rsidP="00B25209">
      <w:pPr>
        <w:pStyle w:val="Odstavecseseznamem1"/>
        <w:spacing w:before="100" w:beforeAutospacing="1" w:after="120" w:line="280" w:lineRule="atLeast"/>
        <w:ind w:left="284" w:firstLine="425"/>
        <w:contextualSpacing w:val="0"/>
        <w:jc w:val="both"/>
        <w:rPr>
          <w:rFonts w:ascii="Arial" w:hAnsi="Arial" w:cs="Arial"/>
        </w:rPr>
      </w:pPr>
      <w:r w:rsidRPr="00D91655">
        <w:rPr>
          <w:rFonts w:ascii="Arial" w:hAnsi="Arial" w:cs="Arial"/>
        </w:rPr>
        <w:t>Systém musí umožňovat následující operace s relacemi:</w:t>
      </w:r>
    </w:p>
    <w:p w14:paraId="2F7B9A18"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vytvoření nové relace,</w:t>
      </w:r>
    </w:p>
    <w:p w14:paraId="33D35BF1"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editace stávající relace,</w:t>
      </w:r>
    </w:p>
    <w:p w14:paraId="4E7B027E"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vymazání relace z databáze, vč. souvisejících audio souborů,</w:t>
      </w:r>
    </w:p>
    <w:p w14:paraId="601B82B9" w14:textId="77777777" w:rsidR="000F1916" w:rsidRPr="00D91655" w:rsidRDefault="000F1916"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možnost rychlé volby okamžitého odvysílání zvolené relace.</w:t>
      </w:r>
    </w:p>
    <w:p w14:paraId="1A72E314" w14:textId="77777777" w:rsidR="000F1916" w:rsidRPr="00D91655" w:rsidRDefault="000F1916" w:rsidP="004B2253">
      <w:pPr>
        <w:pStyle w:val="Odstavecseseznamem1"/>
        <w:spacing w:before="100" w:beforeAutospacing="1" w:after="120" w:line="280" w:lineRule="atLeast"/>
        <w:ind w:left="284"/>
        <w:contextualSpacing w:val="0"/>
        <w:jc w:val="both"/>
        <w:rPr>
          <w:rFonts w:ascii="Arial" w:hAnsi="Arial" w:cs="Arial"/>
        </w:rPr>
      </w:pPr>
      <w:r w:rsidRPr="00D91655">
        <w:rPr>
          <w:rFonts w:ascii="Arial" w:hAnsi="Arial" w:cs="Arial"/>
        </w:rPr>
        <w:t xml:space="preserve">Grafické rozhraní musí umožňovat zobrazit, vytisknout a exportovat kompletní seznam všech relací uložených v databázi na serveru systému.  </w:t>
      </w:r>
      <w:r w:rsidR="0014031D" w:rsidRPr="0014031D">
        <w:rPr>
          <w:rFonts w:ascii="Arial" w:hAnsi="Arial" w:cs="Arial"/>
        </w:rPr>
        <w:t>Obslužná aplikace</w:t>
      </w:r>
      <w:r w:rsidRPr="00D91655">
        <w:rPr>
          <w:rFonts w:ascii="Arial" w:hAnsi="Arial" w:cs="Arial"/>
        </w:rPr>
        <w:t xml:space="preserve"> musí disponovat nástroji pro vyhledávání v seznamu relací. </w:t>
      </w:r>
    </w:p>
    <w:p w14:paraId="447E3102" w14:textId="77777777" w:rsidR="000F1916" w:rsidRPr="00D91655" w:rsidRDefault="000F1916" w:rsidP="004B2253">
      <w:pPr>
        <w:pStyle w:val="Odstavecseseznamem1"/>
        <w:spacing w:after="120" w:line="280" w:lineRule="atLeast"/>
        <w:ind w:left="284"/>
        <w:contextualSpacing w:val="0"/>
        <w:jc w:val="both"/>
        <w:rPr>
          <w:rFonts w:ascii="Arial" w:hAnsi="Arial" w:cs="Arial"/>
        </w:rPr>
      </w:pPr>
      <w:r w:rsidRPr="00D91655">
        <w:rPr>
          <w:rFonts w:ascii="Arial" w:hAnsi="Arial" w:cs="Arial"/>
        </w:rPr>
        <w:t xml:space="preserve">Časový plán relací musí být možné zobrazit v přehledném </w:t>
      </w:r>
      <w:r w:rsidR="001645DC">
        <w:rPr>
          <w:rFonts w:ascii="Arial" w:hAnsi="Arial" w:cs="Arial"/>
        </w:rPr>
        <w:t>seznamu</w:t>
      </w:r>
      <w:r w:rsidRPr="00D91655">
        <w:rPr>
          <w:rFonts w:ascii="Arial" w:hAnsi="Arial" w:cs="Arial"/>
        </w:rPr>
        <w:t xml:space="preserve"> s denním, týdenním a měsíčním plánem. </w:t>
      </w:r>
      <w:r w:rsidR="001645DC">
        <w:rPr>
          <w:rFonts w:ascii="Arial" w:hAnsi="Arial" w:cs="Arial"/>
        </w:rPr>
        <w:t>Seznam</w:t>
      </w:r>
      <w:r w:rsidRPr="00D91655">
        <w:rPr>
          <w:rFonts w:ascii="Arial" w:hAnsi="Arial" w:cs="Arial"/>
        </w:rPr>
        <w:t xml:space="preserve"> musí umožnit také zobrazení naplánovaných relací v časové ose. </w:t>
      </w:r>
      <w:r w:rsidRPr="00D91655">
        <w:rPr>
          <w:rFonts w:ascii="Arial" w:hAnsi="Arial" w:cs="Arial"/>
        </w:rPr>
        <w:lastRenderedPageBreak/>
        <w:t xml:space="preserve">Výběr audio souboru musí umožnit jeho poslech před začleněním do relace. Uživatel musí mít možnost měnit aktuální pořadí již vybraných souborů. </w:t>
      </w:r>
    </w:p>
    <w:p w14:paraId="382B0327" w14:textId="77777777" w:rsidR="000F1916" w:rsidRPr="00D91655" w:rsidRDefault="0014031D" w:rsidP="004B2253">
      <w:pPr>
        <w:pStyle w:val="Odstavecseseznamem1"/>
        <w:spacing w:after="120" w:line="280" w:lineRule="atLeast"/>
        <w:ind w:left="284"/>
        <w:contextualSpacing w:val="0"/>
        <w:jc w:val="both"/>
        <w:rPr>
          <w:rFonts w:ascii="Arial" w:hAnsi="Arial" w:cs="Arial"/>
        </w:rPr>
      </w:pPr>
      <w:r w:rsidRPr="0014031D">
        <w:rPr>
          <w:rFonts w:ascii="Arial" w:hAnsi="Arial" w:cs="Arial"/>
        </w:rPr>
        <w:t>Obslužná aplikace</w:t>
      </w:r>
      <w:r w:rsidR="000F1916" w:rsidRPr="00D91655">
        <w:rPr>
          <w:rFonts w:ascii="Arial" w:hAnsi="Arial" w:cs="Arial"/>
        </w:rPr>
        <w:t xml:space="preserve"> musí umožnit definovat skupinu </w:t>
      </w:r>
      <w:r w:rsidR="001645DC">
        <w:rPr>
          <w:rFonts w:ascii="Arial" w:hAnsi="Arial" w:cs="Arial"/>
        </w:rPr>
        <w:t>akustických jednotek</w:t>
      </w:r>
      <w:r w:rsidR="000F1916" w:rsidRPr="00D91655">
        <w:rPr>
          <w:rFonts w:ascii="Arial" w:hAnsi="Arial" w:cs="Arial"/>
        </w:rPr>
        <w:t xml:space="preserve">, do kterých bude relace odvysílána, a to buď výběrem </w:t>
      </w:r>
      <w:r w:rsidR="001645DC">
        <w:rPr>
          <w:rFonts w:ascii="Arial" w:hAnsi="Arial" w:cs="Arial"/>
        </w:rPr>
        <w:t>sirén</w:t>
      </w:r>
      <w:r w:rsidR="000F1916" w:rsidRPr="00D91655">
        <w:rPr>
          <w:rFonts w:ascii="Arial" w:hAnsi="Arial" w:cs="Arial"/>
        </w:rPr>
        <w:t xml:space="preserve"> z hierarchického seznamu, nebo přímo z mapového podkladu pomocí ohraničení polygonem. </w:t>
      </w:r>
      <w:r w:rsidRPr="0014031D">
        <w:rPr>
          <w:rFonts w:ascii="Arial" w:hAnsi="Arial" w:cs="Arial"/>
        </w:rPr>
        <w:t>Obslužná aplikace</w:t>
      </w:r>
      <w:r w:rsidR="000F1916" w:rsidRPr="00D91655">
        <w:rPr>
          <w:rFonts w:ascii="Arial" w:hAnsi="Arial" w:cs="Arial"/>
        </w:rPr>
        <w:t xml:space="preserve"> musí provést automatickou optimalizaci počtu </w:t>
      </w:r>
      <w:r w:rsidR="003F47EE">
        <w:rPr>
          <w:rFonts w:ascii="Arial" w:hAnsi="Arial" w:cs="Arial"/>
        </w:rPr>
        <w:t xml:space="preserve">jednotek </w:t>
      </w:r>
      <w:r w:rsidR="000F1916" w:rsidRPr="00D91655">
        <w:rPr>
          <w:rFonts w:ascii="Arial" w:hAnsi="Arial" w:cs="Arial"/>
        </w:rPr>
        <w:t>tak, aby výsledná aktivace koncových prvků byla co nejkratší a vlastní hlášení bylo po spuštění relace co nejdříve distribuováno do koncových prvků.</w:t>
      </w:r>
    </w:p>
    <w:p w14:paraId="6524B872" w14:textId="77777777" w:rsidR="00FC61B4" w:rsidRPr="000A7568" w:rsidRDefault="00FC61B4" w:rsidP="0014031D">
      <w:pPr>
        <w:pStyle w:val="N3"/>
        <w:numPr>
          <w:ilvl w:val="3"/>
          <w:numId w:val="2"/>
        </w:numPr>
        <w:tabs>
          <w:tab w:val="clear" w:pos="864"/>
          <w:tab w:val="left" w:pos="1134"/>
        </w:tabs>
      </w:pPr>
      <w:bookmarkStart w:id="59" w:name="_Toc124178187"/>
      <w:r w:rsidRPr="000A7568">
        <w:t>Požadavky na grafickou prezentaci měřených a importovaných dat</w:t>
      </w:r>
      <w:bookmarkEnd w:id="59"/>
    </w:p>
    <w:p w14:paraId="4CC4DFFB" w14:textId="77777777" w:rsidR="00FC61B4" w:rsidRPr="00D91655" w:rsidRDefault="0014031D" w:rsidP="004B2253">
      <w:pPr>
        <w:pStyle w:val="Odstavecseseznamem1"/>
        <w:spacing w:after="120" w:line="280" w:lineRule="atLeast"/>
        <w:ind w:left="284"/>
        <w:contextualSpacing w:val="0"/>
        <w:jc w:val="both"/>
        <w:rPr>
          <w:rFonts w:ascii="Arial" w:hAnsi="Arial" w:cs="Arial"/>
        </w:rPr>
      </w:pPr>
      <w:r w:rsidRPr="0014031D">
        <w:rPr>
          <w:rFonts w:ascii="Arial" w:hAnsi="Arial" w:cs="Arial"/>
        </w:rPr>
        <w:t>Obslužná aplikace</w:t>
      </w:r>
      <w:r w:rsidR="00FC61B4" w:rsidRPr="00D91655">
        <w:rPr>
          <w:rFonts w:ascii="Arial" w:hAnsi="Arial" w:cs="Arial"/>
        </w:rPr>
        <w:t xml:space="preserve"> musí umožňovat grafickou prezentaci všech měřených a importovaných hodnot</w:t>
      </w:r>
      <w:r w:rsidR="00F17D6A">
        <w:rPr>
          <w:rFonts w:ascii="Arial" w:hAnsi="Arial" w:cs="Arial"/>
        </w:rPr>
        <w:t xml:space="preserve"> ze systému LVS</w:t>
      </w:r>
      <w:r w:rsidR="00FC61B4" w:rsidRPr="00D91655">
        <w:rPr>
          <w:rFonts w:ascii="Arial" w:hAnsi="Arial" w:cs="Arial"/>
        </w:rPr>
        <w:t>. Mezi měřené veličiny patří především hodnoty z hladinoměrů, srážkoměrů, stavu baterií, analogová měření a stavy hladin a průtoků importované z externích datových zdrojů.</w:t>
      </w:r>
    </w:p>
    <w:p w14:paraId="37D16F9C" w14:textId="77777777" w:rsidR="00FC61B4" w:rsidRPr="00D91655" w:rsidRDefault="00FC61B4" w:rsidP="004B2253">
      <w:pPr>
        <w:pStyle w:val="Odstavecseseznamem1"/>
        <w:spacing w:after="120" w:line="280" w:lineRule="atLeast"/>
        <w:ind w:left="284"/>
        <w:contextualSpacing w:val="0"/>
        <w:jc w:val="both"/>
        <w:rPr>
          <w:rFonts w:ascii="Arial" w:hAnsi="Arial" w:cs="Arial"/>
        </w:rPr>
      </w:pPr>
      <w:r w:rsidRPr="00D91655">
        <w:rPr>
          <w:rFonts w:ascii="Arial" w:hAnsi="Arial" w:cs="Arial"/>
        </w:rPr>
        <w:t xml:space="preserve">Uživatelské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78B37BD3" w14:textId="77777777" w:rsidR="00FC61B4" w:rsidRPr="000A7568" w:rsidRDefault="00FC61B4" w:rsidP="0014031D">
      <w:pPr>
        <w:pStyle w:val="N3"/>
        <w:numPr>
          <w:ilvl w:val="3"/>
          <w:numId w:val="2"/>
        </w:numPr>
        <w:tabs>
          <w:tab w:val="clear" w:pos="864"/>
          <w:tab w:val="left" w:pos="1134"/>
        </w:tabs>
      </w:pPr>
      <w:bookmarkStart w:id="60" w:name="_Toc124178188"/>
      <w:r w:rsidRPr="000A7568">
        <w:t>Požadavky na zpracování alarmů a notifikaci uživatelů</w:t>
      </w:r>
      <w:bookmarkEnd w:id="60"/>
    </w:p>
    <w:p w14:paraId="18A24AC9" w14:textId="77777777" w:rsidR="00B36EA2" w:rsidRDefault="00B36EA2" w:rsidP="00F74BEF">
      <w:pPr>
        <w:pStyle w:val="Odstavecseseznamem1"/>
        <w:spacing w:after="120" w:line="280" w:lineRule="atLeast"/>
        <w:ind w:left="284"/>
        <w:contextualSpacing w:val="0"/>
        <w:jc w:val="both"/>
        <w:rPr>
          <w:rFonts w:ascii="Arial" w:hAnsi="Arial" w:cs="Arial"/>
        </w:rPr>
      </w:pPr>
      <w:r>
        <w:rPr>
          <w:rFonts w:ascii="Arial" w:hAnsi="Arial" w:cs="Arial"/>
        </w:rPr>
        <w:t>Obslužná aplikace</w:t>
      </w:r>
      <w:r w:rsidR="00FC61B4" w:rsidRPr="00D91655">
        <w:rPr>
          <w:rFonts w:ascii="Arial" w:hAnsi="Arial" w:cs="Arial"/>
        </w:rPr>
        <w:t xml:space="preserve"> musí umožňovat uživatelské nastavení podmínek </w:t>
      </w:r>
      <w:r w:rsidR="00DF0BDC">
        <w:rPr>
          <w:rFonts w:ascii="Arial" w:hAnsi="Arial" w:cs="Arial"/>
        </w:rPr>
        <w:t>alarmových</w:t>
      </w:r>
      <w:r w:rsidR="00FC61B4" w:rsidRPr="00D91655">
        <w:rPr>
          <w:rFonts w:ascii="Arial" w:hAnsi="Arial" w:cs="Arial"/>
        </w:rPr>
        <w:t xml:space="preserve"> stavů, jejich automatickou identifikaci a automatické provedení příslušné požadované akce.</w:t>
      </w:r>
    </w:p>
    <w:p w14:paraId="251BC1AF" w14:textId="77777777" w:rsidR="00FC61B4" w:rsidRPr="00D91655" w:rsidRDefault="00B36EA2" w:rsidP="004B2253">
      <w:pPr>
        <w:pStyle w:val="Odstavecseseznamem1"/>
        <w:spacing w:after="120" w:line="280" w:lineRule="atLeast"/>
        <w:ind w:left="284"/>
        <w:contextualSpacing w:val="0"/>
        <w:jc w:val="both"/>
        <w:rPr>
          <w:rFonts w:ascii="Arial" w:hAnsi="Arial" w:cs="Arial"/>
        </w:rPr>
      </w:pPr>
      <w:r>
        <w:rPr>
          <w:rFonts w:ascii="Arial" w:hAnsi="Arial" w:cs="Arial"/>
        </w:rPr>
        <w:t>M</w:t>
      </w:r>
      <w:r w:rsidR="00FC61B4" w:rsidRPr="00D91655">
        <w:rPr>
          <w:rFonts w:ascii="Arial" w:hAnsi="Arial" w:cs="Arial"/>
        </w:rPr>
        <w:t>inimáln</w:t>
      </w:r>
      <w:r>
        <w:rPr>
          <w:rFonts w:ascii="Arial" w:hAnsi="Arial" w:cs="Arial"/>
        </w:rPr>
        <w:t>í</w:t>
      </w:r>
      <w:r w:rsidR="00FC61B4" w:rsidRPr="00D91655">
        <w:rPr>
          <w:rFonts w:ascii="Arial" w:hAnsi="Arial" w:cs="Arial"/>
        </w:rPr>
        <w:t xml:space="preserve"> vlastnost</w:t>
      </w:r>
      <w:r>
        <w:rPr>
          <w:rFonts w:ascii="Arial" w:hAnsi="Arial" w:cs="Arial"/>
        </w:rPr>
        <w:t>i</w:t>
      </w:r>
      <w:r w:rsidR="00FC61B4" w:rsidRPr="00D91655">
        <w:rPr>
          <w:rFonts w:ascii="Arial" w:hAnsi="Arial" w:cs="Arial"/>
        </w:rPr>
        <w:t xml:space="preserve"> a podmínk</w:t>
      </w:r>
      <w:r>
        <w:rPr>
          <w:rFonts w:ascii="Arial" w:hAnsi="Arial" w:cs="Arial"/>
        </w:rPr>
        <w:t>y</w:t>
      </w:r>
      <w:r w:rsidR="00FC61B4" w:rsidRPr="00D91655">
        <w:rPr>
          <w:rFonts w:ascii="Arial" w:hAnsi="Arial" w:cs="Arial"/>
        </w:rPr>
        <w:t xml:space="preserve"> jednotlivých alarmů:</w:t>
      </w:r>
    </w:p>
    <w:p w14:paraId="34E2270C"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význam alarmu (informace, minoritní, významný, kritický),</w:t>
      </w:r>
    </w:p>
    <w:p w14:paraId="6300D458"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úroveň překročení nebo podkročení analogové hodnoty (stav baterie, teplota, …),</w:t>
      </w:r>
    </w:p>
    <w:p w14:paraId="31DF1DC5" w14:textId="77777777" w:rsidR="00FC61B4" w:rsidRPr="00D91655" w:rsidRDefault="00FC61B4" w:rsidP="00F74BEF">
      <w:pPr>
        <w:pStyle w:val="Odstavecseseznamem1"/>
        <w:numPr>
          <w:ilvl w:val="1"/>
          <w:numId w:val="11"/>
        </w:numPr>
        <w:spacing w:before="100" w:beforeAutospacing="1" w:line="280" w:lineRule="atLeast"/>
        <w:ind w:left="1434" w:hanging="357"/>
        <w:contextualSpacing w:val="0"/>
        <w:rPr>
          <w:rFonts w:ascii="Arial" w:hAnsi="Arial" w:cs="Arial"/>
          <w:bCs/>
        </w:rPr>
      </w:pPr>
      <w:r w:rsidRPr="00D91655">
        <w:rPr>
          <w:rFonts w:ascii="Arial" w:hAnsi="Arial" w:cs="Arial"/>
          <w:bCs/>
        </w:rPr>
        <w:t>eliminace falešných alarmů.</w:t>
      </w:r>
    </w:p>
    <w:p w14:paraId="5785D453" w14:textId="77777777" w:rsidR="00FC61B4" w:rsidRPr="00D91655" w:rsidRDefault="00B36EA2" w:rsidP="00F74BEF">
      <w:pPr>
        <w:pStyle w:val="Odstavecseseznamem1"/>
        <w:spacing w:before="120" w:after="120" w:line="280" w:lineRule="atLeast"/>
        <w:ind w:left="284"/>
        <w:contextualSpacing w:val="0"/>
        <w:jc w:val="both"/>
        <w:rPr>
          <w:rFonts w:ascii="Arial" w:hAnsi="Arial" w:cs="Arial"/>
        </w:rPr>
      </w:pPr>
      <w:r>
        <w:rPr>
          <w:rFonts w:ascii="Arial" w:hAnsi="Arial" w:cs="Arial"/>
        </w:rPr>
        <w:t>Obslužná aplikace</w:t>
      </w:r>
      <w:r w:rsidR="00FC61B4" w:rsidRPr="00D91655">
        <w:rPr>
          <w:rFonts w:ascii="Arial" w:hAnsi="Arial" w:cs="Arial"/>
        </w:rPr>
        <w:t xml:space="preserve"> musí dále umožnit definici akce nebo více akcí, které jsou uskutečněny v případě vzniku alarmu. Jsou požadovány minimálně následující akce:</w:t>
      </w:r>
    </w:p>
    <w:p w14:paraId="442F521D" w14:textId="77777777" w:rsidR="00FC61B4" w:rsidRPr="00D91655" w:rsidRDefault="00FC61B4" w:rsidP="00F74BEF">
      <w:pPr>
        <w:pStyle w:val="Odstavecseseznamem1"/>
        <w:numPr>
          <w:ilvl w:val="1"/>
          <w:numId w:val="11"/>
        </w:numPr>
        <w:spacing w:before="120" w:line="280" w:lineRule="atLeast"/>
        <w:ind w:left="1434" w:hanging="357"/>
        <w:rPr>
          <w:rFonts w:ascii="Arial" w:hAnsi="Arial" w:cs="Arial"/>
          <w:bCs/>
        </w:rPr>
      </w:pPr>
      <w:r w:rsidRPr="00D91655">
        <w:rPr>
          <w:rFonts w:ascii="Arial" w:hAnsi="Arial" w:cs="Arial"/>
          <w:bCs/>
        </w:rPr>
        <w:t>zobrazení na displeji nebo monitoru klientské aplikace,</w:t>
      </w:r>
    </w:p>
    <w:p w14:paraId="666DF3D5" w14:textId="77777777" w:rsidR="00FC61B4" w:rsidRPr="00206F5C"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D91655">
        <w:rPr>
          <w:rFonts w:ascii="Arial" w:hAnsi="Arial" w:cs="Arial"/>
          <w:bCs/>
        </w:rPr>
        <w:t xml:space="preserve">spuštění požadované relace v definované skupině </w:t>
      </w:r>
      <w:r w:rsidR="00DF0BDC" w:rsidRPr="00206F5C">
        <w:rPr>
          <w:rFonts w:ascii="Arial" w:hAnsi="Arial" w:cs="Arial"/>
          <w:bCs/>
        </w:rPr>
        <w:t>koncových prvků</w:t>
      </w:r>
      <w:r w:rsidRPr="00206F5C">
        <w:rPr>
          <w:rFonts w:ascii="Arial" w:hAnsi="Arial" w:cs="Arial"/>
          <w:bCs/>
        </w:rPr>
        <w:t>. Systém musí umožnit spuštění relace bezprostředně po vzniku alarmu nebo po potvrzení kompetentním uživatelem,</w:t>
      </w:r>
    </w:p>
    <w:p w14:paraId="23300F4B" w14:textId="77777777" w:rsidR="00FC61B4" w:rsidRPr="006B4674"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206F5C">
        <w:rPr>
          <w:rFonts w:ascii="Arial" w:hAnsi="Arial" w:cs="Arial"/>
          <w:bCs/>
        </w:rPr>
        <w:t>spuštění požadované relace v </w:t>
      </w:r>
      <w:r w:rsidR="00DF0BDC" w:rsidRPr="00206F5C">
        <w:rPr>
          <w:rFonts w:ascii="Arial" w:hAnsi="Arial" w:cs="Arial"/>
          <w:bCs/>
        </w:rPr>
        <w:t>koncovém prvku</w:t>
      </w:r>
      <w:r w:rsidRPr="00206F5C">
        <w:rPr>
          <w:rFonts w:ascii="Arial" w:hAnsi="Arial" w:cs="Arial"/>
          <w:bCs/>
        </w:rPr>
        <w:t>, jehož řídící jednotka vyvolala alarm. Systém musí umožnit spuštění relace bezprostředně</w:t>
      </w:r>
      <w:r w:rsidRPr="006B4674">
        <w:rPr>
          <w:rFonts w:ascii="Arial" w:hAnsi="Arial" w:cs="Arial"/>
          <w:bCs/>
        </w:rPr>
        <w:t xml:space="preserve"> po vzniku alarmu nebo po potvrzení kompetentním uživatelem,</w:t>
      </w:r>
    </w:p>
    <w:p w14:paraId="05C76CB8" w14:textId="77777777" w:rsidR="00030596" w:rsidRDefault="00FC61B4" w:rsidP="00030596">
      <w:pPr>
        <w:pStyle w:val="Odstavecseseznamem1"/>
        <w:numPr>
          <w:ilvl w:val="1"/>
          <w:numId w:val="11"/>
        </w:numPr>
        <w:spacing w:before="100" w:beforeAutospacing="1" w:after="120" w:line="280" w:lineRule="atLeast"/>
        <w:ind w:left="1434" w:hanging="357"/>
        <w:jc w:val="both"/>
        <w:rPr>
          <w:rFonts w:ascii="Arial" w:hAnsi="Arial" w:cs="Arial"/>
          <w:bCs/>
        </w:rPr>
      </w:pPr>
      <w:r w:rsidRPr="00D91655">
        <w:rPr>
          <w:rFonts w:ascii="Arial" w:hAnsi="Arial" w:cs="Arial"/>
          <w:bCs/>
        </w:rPr>
        <w:t>odeslání SMS zprávy jednomu nebo skupině příjemců, zpráva musí obsahovat minimálně následující údaje: text alarmu, naměřená hodnota, trend měřené hodnoty (vzestup nebo pokles).</w:t>
      </w:r>
    </w:p>
    <w:p w14:paraId="4EA2725C" w14:textId="77777777" w:rsidR="00457B20" w:rsidRPr="000537C5" w:rsidRDefault="00457B20" w:rsidP="00457B20">
      <w:pPr>
        <w:pStyle w:val="N3"/>
        <w:numPr>
          <w:ilvl w:val="2"/>
          <w:numId w:val="2"/>
        </w:numPr>
        <w:tabs>
          <w:tab w:val="clear" w:pos="851"/>
          <w:tab w:val="clear" w:pos="1004"/>
          <w:tab w:val="left" w:pos="993"/>
          <w:tab w:val="num" w:pos="1134"/>
        </w:tabs>
        <w:spacing w:after="120"/>
      </w:pPr>
      <w:bookmarkStart w:id="61" w:name="_Toc453794661"/>
      <w:bookmarkStart w:id="62" w:name="_Toc124178189"/>
      <w:r>
        <w:t>V</w:t>
      </w:r>
      <w:r w:rsidR="00397A73">
        <w:t>zdálené pracoviště (SW</w:t>
      </w:r>
      <w:r w:rsidRPr="000537C5">
        <w:t xml:space="preserve"> klient)</w:t>
      </w:r>
      <w:bookmarkEnd w:id="61"/>
      <w:bookmarkEnd w:id="62"/>
    </w:p>
    <w:p w14:paraId="490A1102" w14:textId="3C81D250" w:rsidR="00FE55F1" w:rsidRPr="0027530A" w:rsidRDefault="00457B20" w:rsidP="0027530A">
      <w:pPr>
        <w:pStyle w:val="Odstavecseseznamem1"/>
        <w:spacing w:after="100" w:afterAutospacing="1" w:line="280" w:lineRule="atLeast"/>
        <w:ind w:left="284"/>
        <w:contextualSpacing w:val="0"/>
        <w:jc w:val="both"/>
        <w:rPr>
          <w:rFonts w:ascii="Arial" w:hAnsi="Arial" w:cs="Arial"/>
        </w:rPr>
      </w:pPr>
      <w:r w:rsidRPr="00D54E94">
        <w:rPr>
          <w:rFonts w:ascii="Arial" w:hAnsi="Arial" w:cs="Arial"/>
        </w:rPr>
        <w:t>Vzdálený klient umožňuje, pomocí LAN (MAN) informační sítě</w:t>
      </w:r>
      <w:r w:rsidR="004F003E" w:rsidRPr="00D54E94">
        <w:rPr>
          <w:rFonts w:ascii="Arial" w:hAnsi="Arial" w:cs="Arial"/>
        </w:rPr>
        <w:t>,</w:t>
      </w:r>
      <w:r w:rsidRPr="00D54E94">
        <w:rPr>
          <w:rFonts w:ascii="Arial" w:hAnsi="Arial" w:cs="Arial"/>
        </w:rPr>
        <w:t xml:space="preserve"> plnohodnotné ovládání varovného </w:t>
      </w:r>
      <w:r w:rsidR="00672D6A">
        <w:rPr>
          <w:rFonts w:ascii="Arial" w:hAnsi="Arial" w:cs="Arial"/>
        </w:rPr>
        <w:t xml:space="preserve">a </w:t>
      </w:r>
      <w:r w:rsidRPr="00D54E94">
        <w:rPr>
          <w:rFonts w:ascii="Arial" w:hAnsi="Arial" w:cs="Arial"/>
        </w:rPr>
        <w:t xml:space="preserve">informačního systému. </w:t>
      </w:r>
      <w:r w:rsidR="004F003E" w:rsidRPr="00D54E94">
        <w:rPr>
          <w:rFonts w:ascii="Arial" w:hAnsi="Arial" w:cs="Arial"/>
        </w:rPr>
        <w:t>Vzdálený klient</w:t>
      </w:r>
      <w:r w:rsidR="00112682">
        <w:rPr>
          <w:rFonts w:ascii="Arial" w:hAnsi="Arial" w:cs="Arial"/>
        </w:rPr>
        <w:t xml:space="preserve"> </w:t>
      </w:r>
      <w:r w:rsidR="004F003E" w:rsidRPr="00D54E94">
        <w:rPr>
          <w:rFonts w:ascii="Arial" w:hAnsi="Arial" w:cs="Arial"/>
        </w:rPr>
        <w:t xml:space="preserve">bude instalovaný na PC </w:t>
      </w:r>
      <w:r w:rsidRPr="00D54E94">
        <w:rPr>
          <w:rFonts w:ascii="Arial" w:hAnsi="Arial" w:cs="Arial"/>
        </w:rPr>
        <w:t xml:space="preserve">s operačním </w:t>
      </w:r>
      <w:r w:rsidR="00C37D21" w:rsidRPr="00D54E94">
        <w:rPr>
          <w:rFonts w:ascii="Arial" w:hAnsi="Arial" w:cs="Arial"/>
        </w:rPr>
        <w:t xml:space="preserve">systémem </w:t>
      </w:r>
      <w:r w:rsidR="00095678" w:rsidRPr="00D54E94">
        <w:rPr>
          <w:rFonts w:ascii="Arial" w:hAnsi="Arial" w:cs="Arial"/>
        </w:rPr>
        <w:t>W</w:t>
      </w:r>
      <w:r w:rsidRPr="00D54E94">
        <w:rPr>
          <w:rFonts w:ascii="Arial" w:hAnsi="Arial" w:cs="Arial"/>
        </w:rPr>
        <w:t>indows, kter</w:t>
      </w:r>
      <w:r w:rsidR="004F003E" w:rsidRPr="00D54E94">
        <w:rPr>
          <w:rFonts w:ascii="Arial" w:hAnsi="Arial" w:cs="Arial"/>
        </w:rPr>
        <w:t>ý</w:t>
      </w:r>
      <w:r w:rsidRPr="00D54E94">
        <w:rPr>
          <w:rFonts w:ascii="Arial" w:hAnsi="Arial" w:cs="Arial"/>
        </w:rPr>
        <w:t xml:space="preserve"> j</w:t>
      </w:r>
      <w:r w:rsidR="004F003E" w:rsidRPr="00D54E94">
        <w:rPr>
          <w:rFonts w:ascii="Arial" w:hAnsi="Arial" w:cs="Arial"/>
        </w:rPr>
        <w:t>e</w:t>
      </w:r>
      <w:r w:rsidRPr="00D54E94">
        <w:rPr>
          <w:rFonts w:ascii="Arial" w:hAnsi="Arial" w:cs="Arial"/>
        </w:rPr>
        <w:t xml:space="preserve"> v majetku </w:t>
      </w:r>
      <w:r w:rsidR="00FE0528">
        <w:rPr>
          <w:rFonts w:ascii="Arial" w:hAnsi="Arial" w:cs="Arial"/>
        </w:rPr>
        <w:t>obce</w:t>
      </w:r>
      <w:r w:rsidRPr="00D54E94">
        <w:rPr>
          <w:rFonts w:ascii="Arial" w:hAnsi="Arial" w:cs="Arial"/>
        </w:rPr>
        <w:t xml:space="preserve"> a </w:t>
      </w:r>
      <w:r w:rsidR="004F003E" w:rsidRPr="00D54E94">
        <w:rPr>
          <w:rFonts w:ascii="Arial" w:hAnsi="Arial" w:cs="Arial"/>
        </w:rPr>
        <w:t>je připojen do</w:t>
      </w:r>
      <w:r w:rsidRPr="00D54E94">
        <w:rPr>
          <w:rFonts w:ascii="Arial" w:hAnsi="Arial" w:cs="Arial"/>
        </w:rPr>
        <w:t xml:space="preserve"> LAN (MAN).</w:t>
      </w:r>
      <w:r w:rsidR="004F003E" w:rsidRPr="00D54E94">
        <w:rPr>
          <w:rFonts w:ascii="Arial" w:hAnsi="Arial" w:cs="Arial"/>
        </w:rPr>
        <w:t xml:space="preserve"> SW klient bude sloužit i pro správu systému.</w:t>
      </w:r>
    </w:p>
    <w:p w14:paraId="73D9AD67" w14:textId="5B6E12BD" w:rsidR="003A158A" w:rsidRPr="00F74BEF" w:rsidRDefault="00B36EA2" w:rsidP="00F74BEF">
      <w:pPr>
        <w:pStyle w:val="Odstavecseseznamem1"/>
        <w:spacing w:after="120" w:line="280" w:lineRule="atLeast"/>
        <w:ind w:left="284"/>
        <w:contextualSpacing w:val="0"/>
        <w:jc w:val="both"/>
        <w:rPr>
          <w:rFonts w:ascii="Arial" w:hAnsi="Arial" w:cs="Arial"/>
        </w:rPr>
      </w:pPr>
      <w:r w:rsidRPr="00FE55F1">
        <w:br w:type="page"/>
      </w:r>
    </w:p>
    <w:p w14:paraId="00DE47CD" w14:textId="77777777" w:rsidR="00B25209" w:rsidRDefault="00F73E20" w:rsidP="00F73E20">
      <w:pPr>
        <w:pStyle w:val="N2"/>
        <w:numPr>
          <w:ilvl w:val="1"/>
          <w:numId w:val="2"/>
        </w:numPr>
        <w:ind w:left="578" w:hanging="578"/>
      </w:pPr>
      <w:bookmarkStart w:id="63" w:name="_Toc124178190"/>
      <w:r w:rsidRPr="00F73E20">
        <w:lastRenderedPageBreak/>
        <w:t>Instalace vysílací</w:t>
      </w:r>
      <w:r w:rsidR="00E924E4">
        <w:t>ho pracoviš</w:t>
      </w:r>
      <w:r w:rsidR="004C3697">
        <w:t>t</w:t>
      </w:r>
      <w:r w:rsidR="00E924E4">
        <w:t>ě</w:t>
      </w:r>
      <w:bookmarkEnd w:id="63"/>
    </w:p>
    <w:p w14:paraId="6A752EDB" w14:textId="474C7AE1" w:rsidR="00F73E20" w:rsidRPr="00D54E94" w:rsidRDefault="00F73E20" w:rsidP="000A6C9D">
      <w:pPr>
        <w:pStyle w:val="Odstavecseseznamem1"/>
        <w:spacing w:after="120" w:line="280" w:lineRule="atLeast"/>
        <w:ind w:left="284"/>
        <w:contextualSpacing w:val="0"/>
        <w:jc w:val="both"/>
        <w:rPr>
          <w:rFonts w:ascii="Arial" w:hAnsi="Arial" w:cs="Arial"/>
        </w:rPr>
      </w:pPr>
      <w:r w:rsidRPr="00D54E94">
        <w:rPr>
          <w:rFonts w:ascii="Arial" w:hAnsi="Arial" w:cs="Arial"/>
        </w:rPr>
        <w:t xml:space="preserve">Vysílací </w:t>
      </w:r>
      <w:r w:rsidR="00E924E4">
        <w:rPr>
          <w:rFonts w:ascii="Arial" w:hAnsi="Arial" w:cs="Arial"/>
        </w:rPr>
        <w:t>pracoviště</w:t>
      </w:r>
      <w:r w:rsidRPr="00D54E94">
        <w:rPr>
          <w:rFonts w:ascii="Arial" w:hAnsi="Arial" w:cs="Arial"/>
        </w:rPr>
        <w:t xml:space="preserve"> bude instalován</w:t>
      </w:r>
      <w:r w:rsidR="000A6C9D">
        <w:rPr>
          <w:rFonts w:ascii="Arial" w:hAnsi="Arial" w:cs="Arial"/>
        </w:rPr>
        <w:t>o</w:t>
      </w:r>
      <w:r w:rsidRPr="00D54E94">
        <w:rPr>
          <w:rFonts w:ascii="Arial" w:hAnsi="Arial" w:cs="Arial"/>
        </w:rPr>
        <w:t xml:space="preserve"> v</w:t>
      </w:r>
      <w:r w:rsidR="000A6C9D">
        <w:rPr>
          <w:rFonts w:ascii="Arial" w:hAnsi="Arial" w:cs="Arial"/>
        </w:rPr>
        <w:t xml:space="preserve"> budově </w:t>
      </w:r>
      <w:r w:rsidR="00FE0528">
        <w:rPr>
          <w:rFonts w:ascii="Arial" w:hAnsi="Arial" w:cs="Arial"/>
        </w:rPr>
        <w:t>obecního úřadu Doksy</w:t>
      </w:r>
      <w:r w:rsidR="000A6C9D">
        <w:rPr>
          <w:rFonts w:ascii="Arial" w:hAnsi="Arial" w:cs="Arial"/>
        </w:rPr>
        <w:t>.</w:t>
      </w:r>
      <w:r w:rsidRPr="00D54E94">
        <w:rPr>
          <w:rFonts w:ascii="Arial" w:hAnsi="Arial" w:cs="Arial"/>
        </w:rPr>
        <w:t xml:space="preserve"> Jedná se o </w:t>
      </w:r>
      <w:r w:rsidR="00E924E4">
        <w:rPr>
          <w:rFonts w:ascii="Arial" w:hAnsi="Arial" w:cs="Arial"/>
        </w:rPr>
        <w:t>ústřednu s řídící technologií</w:t>
      </w:r>
      <w:r w:rsidRPr="00D54E94">
        <w:rPr>
          <w:rFonts w:ascii="Arial" w:hAnsi="Arial" w:cs="Arial"/>
        </w:rPr>
        <w:t xml:space="preserve"> včetně napájecí</w:t>
      </w:r>
      <w:r w:rsidR="00112682">
        <w:rPr>
          <w:rFonts w:ascii="Arial" w:hAnsi="Arial" w:cs="Arial"/>
        </w:rPr>
        <w:t xml:space="preserve"> </w:t>
      </w:r>
      <w:r w:rsidRPr="00D54E94">
        <w:rPr>
          <w:rFonts w:ascii="Arial" w:hAnsi="Arial" w:cs="Arial"/>
        </w:rPr>
        <w:t>části. Dále pak o soubor prvků v rámci o</w:t>
      </w:r>
      <w:r w:rsidR="00FE55F1">
        <w:rPr>
          <w:rFonts w:ascii="Arial" w:hAnsi="Arial" w:cs="Arial"/>
        </w:rPr>
        <w:t>vládacího</w:t>
      </w:r>
      <w:r w:rsidRPr="00D54E94">
        <w:rPr>
          <w:rFonts w:ascii="Arial" w:hAnsi="Arial" w:cs="Arial"/>
        </w:rPr>
        <w:t xml:space="preserve"> pracoviště, který se skládá z počítačové stanice (serveru), </w:t>
      </w:r>
      <w:r w:rsidR="00FE55F1">
        <w:rPr>
          <w:rFonts w:ascii="Arial" w:hAnsi="Arial" w:cs="Arial"/>
        </w:rPr>
        <w:t xml:space="preserve">obslužné aplikace, </w:t>
      </w:r>
      <w:r w:rsidRPr="00D54E94">
        <w:rPr>
          <w:rFonts w:ascii="Arial" w:hAnsi="Arial" w:cs="Arial"/>
        </w:rPr>
        <w:t xml:space="preserve">kvalitního mikrofonu, reproduktorových skříněk a napájení.  </w:t>
      </w:r>
    </w:p>
    <w:p w14:paraId="2C9367EB" w14:textId="77777777" w:rsidR="00CB2E36" w:rsidRPr="00CB2E36" w:rsidRDefault="00CB2E36" w:rsidP="00CB2E36">
      <w:pPr>
        <w:pStyle w:val="N3"/>
      </w:pPr>
      <w:bookmarkStart w:id="64" w:name="_Toc124178191"/>
      <w:r w:rsidRPr="00CB2E36">
        <w:t>Instalace vysílací skříně a odbavovacího pracoviště</w:t>
      </w:r>
      <w:bookmarkEnd w:id="64"/>
    </w:p>
    <w:p w14:paraId="2E0677F1" w14:textId="48301700" w:rsidR="00457B20" w:rsidRPr="00E2536D" w:rsidRDefault="00802E33" w:rsidP="00E2536D">
      <w:pPr>
        <w:pStyle w:val="Odstavecseseznamem1"/>
        <w:spacing w:after="120" w:line="280" w:lineRule="atLeast"/>
        <w:ind w:left="284"/>
        <w:contextualSpacing w:val="0"/>
        <w:jc w:val="both"/>
        <w:rPr>
          <w:rFonts w:ascii="Arial" w:hAnsi="Arial" w:cs="Arial"/>
        </w:rPr>
      </w:pPr>
      <w:r w:rsidRPr="00E2536D">
        <w:rPr>
          <w:rFonts w:ascii="Arial" w:hAnsi="Arial" w:cs="Arial"/>
        </w:rPr>
        <w:t>Ústředna s řídící technologií</w:t>
      </w:r>
      <w:r w:rsidR="00CB2E36" w:rsidRPr="00E2536D">
        <w:rPr>
          <w:rFonts w:ascii="Arial" w:hAnsi="Arial" w:cs="Arial"/>
        </w:rPr>
        <w:t xml:space="preserve"> bude umístěna</w:t>
      </w:r>
      <w:r w:rsidR="00112682">
        <w:rPr>
          <w:rFonts w:ascii="Arial" w:hAnsi="Arial" w:cs="Arial"/>
        </w:rPr>
        <w:t xml:space="preserve"> </w:t>
      </w:r>
      <w:r w:rsidR="00811AC0">
        <w:rPr>
          <w:rFonts w:ascii="Arial" w:hAnsi="Arial" w:cs="Arial"/>
        </w:rPr>
        <w:t xml:space="preserve">v technickém zázemí vedle </w:t>
      </w:r>
      <w:r w:rsidR="00FE0528">
        <w:rPr>
          <w:rFonts w:ascii="Arial" w:hAnsi="Arial" w:cs="Arial"/>
        </w:rPr>
        <w:t>stávajícího datového racku na chodbě v podkroví.</w:t>
      </w:r>
      <w:r w:rsidR="00811AC0">
        <w:rPr>
          <w:rFonts w:ascii="Arial" w:hAnsi="Arial" w:cs="Arial"/>
        </w:rPr>
        <w:t xml:space="preserve"> </w:t>
      </w:r>
      <w:r w:rsidR="00FE0528">
        <w:rPr>
          <w:rFonts w:ascii="Arial" w:hAnsi="Arial" w:cs="Arial"/>
        </w:rPr>
        <w:t xml:space="preserve">Technologie bude umístěná v nově dodaném </w:t>
      </w:r>
      <w:r w:rsidR="003E6D8F">
        <w:rPr>
          <w:rFonts w:ascii="Arial" w:hAnsi="Arial" w:cs="Arial"/>
        </w:rPr>
        <w:t>datovém racku</w:t>
      </w:r>
      <w:r w:rsidR="00943D97">
        <w:rPr>
          <w:rFonts w:ascii="Arial" w:hAnsi="Arial" w:cs="Arial"/>
        </w:rPr>
        <w:t xml:space="preserve"> 600x600 maximální výšky 1000 mm. V tomto racku bude umístěna řídicí technologie (ústředna) systému včetně vysílače a akumulátorových záloh napětí. V datové skříni bude umístěn i server systému včetně ovládání.  </w:t>
      </w:r>
      <w:r w:rsidR="00CB2E36" w:rsidRPr="00E2536D">
        <w:rPr>
          <w:rFonts w:ascii="Arial" w:hAnsi="Arial" w:cs="Arial"/>
        </w:rPr>
        <w:t>S</w:t>
      </w:r>
      <w:r w:rsidRPr="00E2536D">
        <w:rPr>
          <w:rFonts w:ascii="Arial" w:hAnsi="Arial" w:cs="Arial"/>
        </w:rPr>
        <w:t> ústřednou řídící technologie</w:t>
      </w:r>
      <w:r w:rsidR="00CB2E36" w:rsidRPr="00E2536D">
        <w:rPr>
          <w:rFonts w:ascii="Arial" w:hAnsi="Arial" w:cs="Arial"/>
        </w:rPr>
        <w:t xml:space="preserve"> bude propojen modul GSM</w:t>
      </w:r>
      <w:r w:rsidR="008A063E" w:rsidRPr="00E2536D">
        <w:rPr>
          <w:rFonts w:ascii="Arial" w:hAnsi="Arial" w:cs="Arial"/>
        </w:rPr>
        <w:t>, který bude umístěn</w:t>
      </w:r>
      <w:r w:rsidR="00943D97">
        <w:rPr>
          <w:rFonts w:ascii="Arial" w:hAnsi="Arial" w:cs="Arial"/>
        </w:rPr>
        <w:t xml:space="preserve"> v blízkosti datového racku technologie.</w:t>
      </w:r>
      <w:r w:rsidR="00CB2E36" w:rsidRPr="00E2536D">
        <w:rPr>
          <w:rFonts w:ascii="Arial" w:hAnsi="Arial" w:cs="Arial"/>
        </w:rPr>
        <w:t xml:space="preserve"> V</w:t>
      </w:r>
      <w:r w:rsidR="00943D97">
        <w:rPr>
          <w:rFonts w:ascii="Arial" w:hAnsi="Arial" w:cs="Arial"/>
        </w:rPr>
        <w:t xml:space="preserve"> racku </w:t>
      </w:r>
      <w:r w:rsidR="00CB2E36" w:rsidRPr="00E2536D">
        <w:rPr>
          <w:rFonts w:ascii="Arial" w:hAnsi="Arial" w:cs="Arial"/>
        </w:rPr>
        <w:t xml:space="preserve">bude instalován modul BMIS a </w:t>
      </w:r>
      <w:r w:rsidRPr="00E2536D">
        <w:rPr>
          <w:rFonts w:ascii="Arial" w:hAnsi="Arial" w:cs="Arial"/>
        </w:rPr>
        <w:t>KPPS první v</w:t>
      </w:r>
      <w:r w:rsidR="00E2536D" w:rsidRPr="00E2536D">
        <w:rPr>
          <w:rFonts w:ascii="Arial" w:hAnsi="Arial" w:cs="Arial"/>
        </w:rPr>
        <w:t>r</w:t>
      </w:r>
      <w:r w:rsidRPr="00E2536D">
        <w:rPr>
          <w:rFonts w:ascii="Arial" w:hAnsi="Arial" w:cs="Arial"/>
        </w:rPr>
        <w:t>stvy</w:t>
      </w:r>
      <w:r w:rsidR="00943D97">
        <w:rPr>
          <w:rFonts w:ascii="Arial" w:hAnsi="Arial" w:cs="Arial"/>
        </w:rPr>
        <w:t xml:space="preserve"> JSVV</w:t>
      </w:r>
      <w:r w:rsidR="00CB2E36" w:rsidRPr="00E2536D">
        <w:rPr>
          <w:rFonts w:ascii="Arial" w:hAnsi="Arial" w:cs="Arial"/>
        </w:rPr>
        <w:t>. Od každého modulu povede koaxiální kabel v kvalitě standardu RG213 na</w:t>
      </w:r>
      <w:r w:rsidR="00090AFE">
        <w:rPr>
          <w:rFonts w:ascii="Arial" w:hAnsi="Arial" w:cs="Arial"/>
        </w:rPr>
        <w:t>d</w:t>
      </w:r>
      <w:r w:rsidR="00CB2E36" w:rsidRPr="00E2536D">
        <w:rPr>
          <w:rFonts w:ascii="Arial" w:hAnsi="Arial" w:cs="Arial"/>
        </w:rPr>
        <w:t xml:space="preserve"> střechu k antén</w:t>
      </w:r>
      <w:r w:rsidR="00F31B14" w:rsidRPr="00E2536D">
        <w:rPr>
          <w:rFonts w:ascii="Arial" w:hAnsi="Arial" w:cs="Arial"/>
        </w:rPr>
        <w:t>ám</w:t>
      </w:r>
      <w:r w:rsidR="00CB2E36" w:rsidRPr="00E2536D">
        <w:rPr>
          <w:rFonts w:ascii="Arial" w:hAnsi="Arial" w:cs="Arial"/>
        </w:rPr>
        <w:t xml:space="preserve">. Anténa kanálu BMIS bude instalována pro pásmo 80 MHz a anténa kanálu </w:t>
      </w:r>
      <w:r w:rsidRPr="00E2536D">
        <w:rPr>
          <w:rFonts w:ascii="Arial" w:hAnsi="Arial" w:cs="Arial"/>
        </w:rPr>
        <w:t>KPPS</w:t>
      </w:r>
      <w:r w:rsidR="00CB2E36" w:rsidRPr="00E2536D">
        <w:rPr>
          <w:rFonts w:ascii="Arial" w:hAnsi="Arial" w:cs="Arial"/>
        </w:rPr>
        <w:t xml:space="preserve"> bude instalována pro pásmo 160 MHz. Přichycení obou antén bude na </w:t>
      </w:r>
      <w:r w:rsidR="00871168" w:rsidRPr="00E2536D">
        <w:rPr>
          <w:rFonts w:ascii="Arial" w:hAnsi="Arial" w:cs="Arial"/>
        </w:rPr>
        <w:t xml:space="preserve">stávající </w:t>
      </w:r>
      <w:r w:rsidR="003E6D8F">
        <w:rPr>
          <w:rFonts w:ascii="Arial" w:hAnsi="Arial" w:cs="Arial"/>
        </w:rPr>
        <w:t>komín na pozici stávajícího výložníku</w:t>
      </w:r>
      <w:r w:rsidR="00871168" w:rsidRPr="00E2536D">
        <w:rPr>
          <w:rFonts w:ascii="Arial" w:hAnsi="Arial" w:cs="Arial"/>
        </w:rPr>
        <w:t xml:space="preserve">. </w:t>
      </w:r>
      <w:r w:rsidR="00470B5A">
        <w:rPr>
          <w:rFonts w:ascii="Arial" w:hAnsi="Arial" w:cs="Arial"/>
        </w:rPr>
        <w:t>Koaxiální kabely povedou</w:t>
      </w:r>
      <w:r w:rsidR="003E6D8F">
        <w:rPr>
          <w:rFonts w:ascii="Arial" w:hAnsi="Arial" w:cs="Arial"/>
        </w:rPr>
        <w:t xml:space="preserve"> pod hřebenovou taškou</w:t>
      </w:r>
      <w:r w:rsidR="00470B5A">
        <w:rPr>
          <w:rFonts w:ascii="Arial" w:hAnsi="Arial" w:cs="Arial"/>
        </w:rPr>
        <w:t xml:space="preserve"> na střechu a dále po střeše k anténám. </w:t>
      </w:r>
    </w:p>
    <w:p w14:paraId="49341CA9" w14:textId="3F04E6B0" w:rsidR="00CB2E36" w:rsidRPr="00E2536D" w:rsidRDefault="00E2536D" w:rsidP="00E2536D">
      <w:pPr>
        <w:pStyle w:val="Odstavecseseznamem1"/>
        <w:spacing w:before="100" w:beforeAutospacing="1" w:after="120" w:line="280" w:lineRule="atLeast"/>
        <w:ind w:left="284"/>
        <w:contextualSpacing w:val="0"/>
        <w:jc w:val="both"/>
        <w:rPr>
          <w:rFonts w:ascii="Arial" w:hAnsi="Arial" w:cs="Arial"/>
        </w:rPr>
      </w:pPr>
      <w:r w:rsidRPr="00E2536D">
        <w:rPr>
          <w:rFonts w:ascii="Arial" w:hAnsi="Arial" w:cs="Arial"/>
        </w:rPr>
        <w:t>Společně s řídící ústřednou bude</w:t>
      </w:r>
      <w:r w:rsidR="00CB2E36" w:rsidRPr="00E2536D">
        <w:rPr>
          <w:rFonts w:ascii="Arial" w:hAnsi="Arial" w:cs="Arial"/>
        </w:rPr>
        <w:t xml:space="preserve"> dodána nová počítačová stanice (server), která bude propojena UTP kabelem </w:t>
      </w:r>
      <w:proofErr w:type="spellStart"/>
      <w:r w:rsidR="00CB2E36" w:rsidRPr="00E2536D">
        <w:rPr>
          <w:rFonts w:ascii="Arial" w:hAnsi="Arial" w:cs="Arial"/>
        </w:rPr>
        <w:t>cat</w:t>
      </w:r>
      <w:proofErr w:type="spellEnd"/>
      <w:r w:rsidR="00CB2E36" w:rsidRPr="00E2536D">
        <w:rPr>
          <w:rFonts w:ascii="Arial" w:hAnsi="Arial" w:cs="Arial"/>
        </w:rPr>
        <w:t xml:space="preserve">. </w:t>
      </w:r>
      <w:r w:rsidR="00193C05" w:rsidRPr="00E2536D">
        <w:rPr>
          <w:rFonts w:ascii="Arial" w:hAnsi="Arial" w:cs="Arial"/>
        </w:rPr>
        <w:t>5e, (</w:t>
      </w:r>
      <w:r w:rsidR="00CB2E36" w:rsidRPr="00E2536D">
        <w:rPr>
          <w:rFonts w:ascii="Arial" w:hAnsi="Arial" w:cs="Arial"/>
        </w:rPr>
        <w:t>6</w:t>
      </w:r>
      <w:r w:rsidR="00193C05" w:rsidRPr="00E2536D">
        <w:rPr>
          <w:rFonts w:ascii="Arial" w:hAnsi="Arial" w:cs="Arial"/>
        </w:rPr>
        <w:t>)</w:t>
      </w:r>
      <w:r w:rsidR="00CB2E36" w:rsidRPr="00E2536D">
        <w:rPr>
          <w:rFonts w:ascii="Arial" w:hAnsi="Arial" w:cs="Arial"/>
        </w:rPr>
        <w:t xml:space="preserve"> do místní sítě LAN úřadu </w:t>
      </w:r>
      <w:r w:rsidRPr="00E2536D">
        <w:rPr>
          <w:rFonts w:ascii="Arial" w:hAnsi="Arial" w:cs="Arial"/>
        </w:rPr>
        <w:t xml:space="preserve">prostřednictvím </w:t>
      </w:r>
      <w:r w:rsidR="00090AFE">
        <w:rPr>
          <w:rFonts w:ascii="Arial" w:hAnsi="Arial" w:cs="Arial"/>
        </w:rPr>
        <w:t xml:space="preserve">nového přívodu, který bude zajištěn oddělením IT. </w:t>
      </w:r>
      <w:r w:rsidR="00CB2E36" w:rsidRPr="00E2536D">
        <w:rPr>
          <w:rFonts w:ascii="Arial" w:hAnsi="Arial" w:cs="Arial"/>
        </w:rPr>
        <w:t xml:space="preserve">Připojení počítačové stanice do sítě LAN úřadu bude za spolupráce správce sítě.  </w:t>
      </w:r>
    </w:p>
    <w:p w14:paraId="6F3C5D80" w14:textId="52564EBD" w:rsidR="006E59F9" w:rsidRDefault="00CB2E36" w:rsidP="00E2536D">
      <w:pPr>
        <w:pStyle w:val="Odstavecseseznamem1"/>
        <w:spacing w:before="100" w:beforeAutospacing="1" w:after="120" w:line="280" w:lineRule="atLeast"/>
        <w:ind w:left="284"/>
        <w:contextualSpacing w:val="0"/>
        <w:jc w:val="both"/>
        <w:rPr>
          <w:rFonts w:ascii="Arial" w:hAnsi="Arial" w:cs="Arial"/>
        </w:rPr>
      </w:pPr>
      <w:r w:rsidRPr="00E2536D">
        <w:rPr>
          <w:rFonts w:ascii="Arial" w:hAnsi="Arial" w:cs="Arial"/>
        </w:rPr>
        <w:t xml:space="preserve">Napájení </w:t>
      </w:r>
      <w:r w:rsidR="00090AFE">
        <w:rPr>
          <w:rFonts w:ascii="Arial" w:hAnsi="Arial" w:cs="Arial"/>
        </w:rPr>
        <w:t>datového racku s technologií VIS</w:t>
      </w:r>
      <w:r w:rsidRPr="00E2536D">
        <w:rPr>
          <w:rFonts w:ascii="Arial" w:hAnsi="Arial" w:cs="Arial"/>
        </w:rPr>
        <w:t xml:space="preserve"> bude silovým kabelem</w:t>
      </w:r>
      <w:r w:rsidR="00470B5A">
        <w:rPr>
          <w:rFonts w:ascii="Arial" w:hAnsi="Arial" w:cs="Arial"/>
        </w:rPr>
        <w:t xml:space="preserve"> 2x </w:t>
      </w:r>
      <w:r w:rsidR="003A768C">
        <w:rPr>
          <w:rFonts w:ascii="Arial" w:hAnsi="Arial" w:cs="Arial"/>
        </w:rPr>
        <w:t xml:space="preserve">3x2,5 mm² </w:t>
      </w:r>
      <w:r w:rsidR="002C2E69">
        <w:rPr>
          <w:rFonts w:ascii="Arial" w:hAnsi="Arial" w:cs="Arial"/>
        </w:rPr>
        <w:t xml:space="preserve">z NN rozvaděče v místnosti </w:t>
      </w:r>
      <w:r w:rsidR="00470B5A">
        <w:rPr>
          <w:rFonts w:ascii="Arial" w:hAnsi="Arial" w:cs="Arial"/>
        </w:rPr>
        <w:t>asistentky úřadu</w:t>
      </w:r>
      <w:r w:rsidR="002C2E69">
        <w:rPr>
          <w:rFonts w:ascii="Arial" w:hAnsi="Arial" w:cs="Arial"/>
        </w:rPr>
        <w:t xml:space="preserve">. Do rozvaděče bude přidán </w:t>
      </w:r>
      <w:r w:rsidR="00470B5A">
        <w:rPr>
          <w:rFonts w:ascii="Arial" w:hAnsi="Arial" w:cs="Arial"/>
        </w:rPr>
        <w:t>2x</w:t>
      </w:r>
      <w:r w:rsidR="002C2E69">
        <w:rPr>
          <w:rFonts w:ascii="Arial" w:hAnsi="Arial" w:cs="Arial"/>
        </w:rPr>
        <w:t>1f jistič 16</w:t>
      </w:r>
      <w:r w:rsidR="00470B5A">
        <w:rPr>
          <w:rFonts w:ascii="Arial" w:hAnsi="Arial" w:cs="Arial"/>
        </w:rPr>
        <w:t xml:space="preserve"> </w:t>
      </w:r>
      <w:r w:rsidR="002C2E69">
        <w:rPr>
          <w:rFonts w:ascii="Arial" w:hAnsi="Arial" w:cs="Arial"/>
        </w:rPr>
        <w:t xml:space="preserve">A/B. </w:t>
      </w:r>
    </w:p>
    <w:p w14:paraId="79DBFD18" w14:textId="73FA24F9" w:rsidR="002C2E69" w:rsidRDefault="002C2E69" w:rsidP="00E2536D">
      <w:pPr>
        <w:pStyle w:val="Odstavecseseznamem1"/>
        <w:spacing w:before="100" w:beforeAutospacing="1" w:after="120" w:line="280" w:lineRule="atLeast"/>
        <w:ind w:left="284"/>
        <w:contextualSpacing w:val="0"/>
        <w:jc w:val="both"/>
        <w:rPr>
          <w:rFonts w:ascii="Arial" w:hAnsi="Arial" w:cs="Arial"/>
        </w:rPr>
      </w:pPr>
      <w:r>
        <w:rPr>
          <w:rFonts w:ascii="Arial" w:hAnsi="Arial" w:cs="Arial"/>
        </w:rPr>
        <w:t xml:space="preserve">Antény budou chráněny oddáleným jímačem, který bude přichycen na stávající hromosvodnou soustavu. Koaxiální kabely budou opatřeny přepěťovou ochranou KPO umístěnou v krabici ochran instalovanou </w:t>
      </w:r>
      <w:r w:rsidR="00470B5A">
        <w:rPr>
          <w:rFonts w:ascii="Arial" w:hAnsi="Arial" w:cs="Arial"/>
        </w:rPr>
        <w:t>v datovém racku technologie</w:t>
      </w:r>
      <w:r>
        <w:rPr>
          <w:rFonts w:ascii="Arial" w:hAnsi="Arial" w:cs="Arial"/>
        </w:rPr>
        <w:t xml:space="preserve">. Od krabice ochran povede zelenožlutý vodič CY do napájecího rozvaděče v místnosti </w:t>
      </w:r>
      <w:r w:rsidR="00470B5A">
        <w:rPr>
          <w:rFonts w:ascii="Arial" w:hAnsi="Arial" w:cs="Arial"/>
        </w:rPr>
        <w:t>asistentky.</w:t>
      </w:r>
      <w:r>
        <w:rPr>
          <w:rFonts w:ascii="Arial" w:hAnsi="Arial" w:cs="Arial"/>
        </w:rPr>
        <w:t xml:space="preserve"> </w:t>
      </w:r>
    </w:p>
    <w:p w14:paraId="0E99D03E" w14:textId="77777777" w:rsidR="00CE7079" w:rsidRPr="00D91655" w:rsidRDefault="00A2784E" w:rsidP="00CE7079">
      <w:pPr>
        <w:pStyle w:val="N2"/>
        <w:numPr>
          <w:ilvl w:val="1"/>
          <w:numId w:val="2"/>
        </w:numPr>
      </w:pPr>
      <w:bookmarkStart w:id="65" w:name="_Toc124178192"/>
      <w:bookmarkEnd w:id="42"/>
      <w:r>
        <w:t>hlásiče</w:t>
      </w:r>
      <w:bookmarkEnd w:id="65"/>
    </w:p>
    <w:p w14:paraId="3DD68768" w14:textId="77777777" w:rsidR="00C429F1" w:rsidRPr="007962C2" w:rsidRDefault="00A64C0B" w:rsidP="007962C2">
      <w:pPr>
        <w:pStyle w:val="N3"/>
        <w:numPr>
          <w:ilvl w:val="2"/>
          <w:numId w:val="2"/>
        </w:numPr>
        <w:tabs>
          <w:tab w:val="clear" w:pos="851"/>
          <w:tab w:val="left" w:pos="1134"/>
        </w:tabs>
      </w:pPr>
      <w:bookmarkStart w:id="66" w:name="_Toc298769768"/>
      <w:bookmarkStart w:id="67" w:name="_Toc124178193"/>
      <w:r w:rsidRPr="00D91655">
        <w:t xml:space="preserve">Technické </w:t>
      </w:r>
      <w:bookmarkEnd w:id="66"/>
      <w:r w:rsidR="002F22F2" w:rsidRPr="00D91655">
        <w:t xml:space="preserve">parametry </w:t>
      </w:r>
      <w:r w:rsidR="000209AF">
        <w:t>plně digitálních obousměrných hlásičů</w:t>
      </w:r>
      <w:bookmarkEnd w:id="67"/>
    </w:p>
    <w:p w14:paraId="6A15730D" w14:textId="77777777" w:rsidR="00912CD8" w:rsidRPr="007962C2" w:rsidRDefault="00C429F1" w:rsidP="007962C2">
      <w:pPr>
        <w:pStyle w:val="Odstavecseseznamem1"/>
        <w:spacing w:after="120" w:line="280" w:lineRule="atLeast"/>
        <w:ind w:left="284"/>
        <w:contextualSpacing w:val="0"/>
        <w:jc w:val="both"/>
        <w:rPr>
          <w:rFonts w:ascii="Arial" w:hAnsi="Arial" w:cs="Arial"/>
        </w:rPr>
      </w:pPr>
      <w:r w:rsidRPr="00C429F1">
        <w:rPr>
          <w:rFonts w:ascii="Arial" w:hAnsi="Arial" w:cs="Arial"/>
        </w:rPr>
        <w:t>Hlásiče jsou ozvučovací zařízení a bez propojení s řídící technologií jsou samostatně nefunkční. Obecně se skládají z reproduktorů s dostatečným výkonem a propojovacího prostředí s řídící technologií MIS.</w:t>
      </w:r>
    </w:p>
    <w:p w14:paraId="53EBA47F" w14:textId="77777777" w:rsidR="00912CD8" w:rsidRPr="00912CD8" w:rsidRDefault="00912CD8" w:rsidP="00912CD8">
      <w:pPr>
        <w:pStyle w:val="Odstavecseseznamem1"/>
        <w:spacing w:after="0" w:line="280" w:lineRule="atLeast"/>
        <w:ind w:left="284"/>
        <w:contextualSpacing w:val="0"/>
        <w:jc w:val="both"/>
        <w:rPr>
          <w:rFonts w:ascii="Arial" w:hAnsi="Arial" w:cs="Arial"/>
        </w:rPr>
      </w:pPr>
      <w:r w:rsidRPr="00912CD8">
        <w:rPr>
          <w:rFonts w:ascii="Arial" w:hAnsi="Arial" w:cs="Arial"/>
        </w:rPr>
        <w:t xml:space="preserve">U BMIS se skládají navíc z: </w:t>
      </w:r>
    </w:p>
    <w:p w14:paraId="12126FC3"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technologické skříně, </w:t>
      </w:r>
    </w:p>
    <w:p w14:paraId="68563439"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řídící jednotky, </w:t>
      </w:r>
    </w:p>
    <w:p w14:paraId="4E1E6B3D"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napájecí a zdrojové části, </w:t>
      </w:r>
    </w:p>
    <w:p w14:paraId="0004D8A8"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baterií pro zajištění zálohování napájení 230 V, pokud je u hlásičů použito, </w:t>
      </w:r>
    </w:p>
    <w:p w14:paraId="54F8622C"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komunikačního zařízení pro zajištění přenosu informací od a k ústředně MIS, </w:t>
      </w:r>
    </w:p>
    <w:p w14:paraId="57DB1437" w14:textId="77777777" w:rsidR="00912CD8" w:rsidRPr="00912CD8" w:rsidRDefault="00912CD8" w:rsidP="003A09D1">
      <w:pPr>
        <w:pStyle w:val="Odstavecseseznamem1"/>
        <w:numPr>
          <w:ilvl w:val="1"/>
          <w:numId w:val="11"/>
        </w:numPr>
        <w:spacing w:before="100" w:beforeAutospacing="1" w:after="120" w:line="280" w:lineRule="atLeast"/>
        <w:ind w:left="1434" w:hanging="357"/>
        <w:contextualSpacing w:val="0"/>
        <w:rPr>
          <w:rFonts w:ascii="Arial" w:hAnsi="Arial" w:cs="Arial"/>
          <w:bCs/>
        </w:rPr>
      </w:pPr>
      <w:r w:rsidRPr="00912CD8">
        <w:rPr>
          <w:rFonts w:ascii="Arial" w:hAnsi="Arial" w:cs="Arial"/>
          <w:bCs/>
        </w:rPr>
        <w:t>anténního systému u BMIS</w:t>
      </w:r>
      <w:r w:rsidR="003A09D1">
        <w:rPr>
          <w:rFonts w:ascii="Arial" w:hAnsi="Arial" w:cs="Arial"/>
          <w:bCs/>
        </w:rPr>
        <w:t>.</w:t>
      </w:r>
    </w:p>
    <w:p w14:paraId="0AA36EB4" w14:textId="77777777" w:rsidR="00C429F1" w:rsidRPr="00C429F1" w:rsidRDefault="00C429F1" w:rsidP="007962C2">
      <w:pPr>
        <w:pStyle w:val="Odstavecseseznamem1"/>
        <w:spacing w:after="120" w:line="280" w:lineRule="atLeast"/>
        <w:ind w:left="284"/>
        <w:contextualSpacing w:val="0"/>
        <w:jc w:val="both"/>
        <w:rPr>
          <w:rFonts w:ascii="Arial" w:hAnsi="Arial" w:cs="Arial"/>
        </w:rPr>
      </w:pPr>
      <w:r>
        <w:rPr>
          <w:rFonts w:ascii="Arial" w:hAnsi="Arial" w:cs="Arial"/>
        </w:rPr>
        <w:t>H</w:t>
      </w:r>
      <w:r w:rsidRPr="008826B5">
        <w:rPr>
          <w:rFonts w:ascii="Arial" w:hAnsi="Arial" w:cs="Arial"/>
        </w:rPr>
        <w:t>lásiče</w:t>
      </w:r>
      <w:r w:rsidRPr="00C429F1">
        <w:rPr>
          <w:rFonts w:ascii="Arial" w:hAnsi="Arial" w:cs="Arial"/>
        </w:rPr>
        <w:t xml:space="preserve"> jsou digitální obousměrné, opatřené vysílací a přijímacím modulem a modulem zesilovače. </w:t>
      </w:r>
      <w:r>
        <w:rPr>
          <w:rFonts w:ascii="Arial" w:hAnsi="Arial" w:cs="Arial"/>
        </w:rPr>
        <w:t>Hlásič</w:t>
      </w:r>
      <w:r w:rsidRPr="00C429F1">
        <w:rPr>
          <w:rFonts w:ascii="Arial" w:hAnsi="Arial" w:cs="Arial"/>
        </w:rPr>
        <w:t xml:space="preserve"> díky obousměrnému provozu zajišťuje přenos diagnostiky na vysílací pracoviště. Přehledný seznam všech hlásičů, jejich označení, místo umístění a počet reproduktorů, zobrazuje tabulka koncových prvků systému. </w:t>
      </w:r>
    </w:p>
    <w:p w14:paraId="3ADAB85F" w14:textId="77777777" w:rsidR="00D91655" w:rsidRPr="008826B5" w:rsidRDefault="000209AF" w:rsidP="007962C2">
      <w:pPr>
        <w:pStyle w:val="Odstavecseseznamem1"/>
        <w:spacing w:after="120" w:line="280" w:lineRule="atLeast"/>
        <w:ind w:left="284"/>
        <w:contextualSpacing w:val="0"/>
        <w:jc w:val="both"/>
        <w:rPr>
          <w:rFonts w:ascii="Arial" w:hAnsi="Arial" w:cs="Arial"/>
        </w:rPr>
      </w:pPr>
      <w:r>
        <w:rPr>
          <w:rFonts w:ascii="Arial" w:hAnsi="Arial" w:cs="Arial"/>
        </w:rPr>
        <w:lastRenderedPageBreak/>
        <w:t xml:space="preserve">Plně digitální obousměrné </w:t>
      </w:r>
      <w:r w:rsidR="002D7618" w:rsidRPr="008826B5">
        <w:rPr>
          <w:rFonts w:ascii="Arial" w:hAnsi="Arial" w:cs="Arial"/>
        </w:rPr>
        <w:t>bezdrátové hlásiče</w:t>
      </w:r>
      <w:r w:rsidR="00A64C0B" w:rsidRPr="008826B5">
        <w:rPr>
          <w:rFonts w:ascii="Arial" w:hAnsi="Arial" w:cs="Arial"/>
        </w:rPr>
        <w:t xml:space="preserve"> budou sloužit k ozvuče</w:t>
      </w:r>
      <w:r w:rsidR="009D377B" w:rsidRPr="008826B5">
        <w:rPr>
          <w:rFonts w:ascii="Arial" w:hAnsi="Arial" w:cs="Arial"/>
        </w:rPr>
        <w:t>ní veřejných venkovních prostor a musí splňovat</w:t>
      </w:r>
      <w:r>
        <w:rPr>
          <w:rFonts w:ascii="Arial" w:hAnsi="Arial" w:cs="Arial"/>
        </w:rPr>
        <w:t xml:space="preserve"> tyto parametry</w:t>
      </w:r>
      <w:r w:rsidR="009D377B" w:rsidRPr="008826B5">
        <w:rPr>
          <w:rFonts w:ascii="Arial" w:hAnsi="Arial" w:cs="Arial"/>
        </w:rPr>
        <w:t>:</w:t>
      </w:r>
    </w:p>
    <w:p w14:paraId="73DFEB33" w14:textId="77777777" w:rsidR="00C429F1" w:rsidRPr="00C429F1" w:rsidRDefault="00C429F1" w:rsidP="00C429F1">
      <w:pPr>
        <w:pStyle w:val="Odstavec"/>
        <w:numPr>
          <w:ilvl w:val="0"/>
          <w:numId w:val="17"/>
        </w:numPr>
        <w:ind w:left="709" w:hanging="283"/>
        <w:jc w:val="both"/>
        <w:rPr>
          <w:sz w:val="22"/>
        </w:rPr>
      </w:pPr>
      <w:r w:rsidRPr="00C429F1">
        <w:rPr>
          <w:sz w:val="22"/>
        </w:rPr>
        <w:t>Bezdrátový hlásič, musí umožňovat softwarové přeladění kmitočtu v celém pásmu od 73 do 88 MHz.</w:t>
      </w:r>
    </w:p>
    <w:p w14:paraId="704F09CC" w14:textId="06768E67" w:rsidR="00C429F1" w:rsidRDefault="00C429F1" w:rsidP="00C429F1">
      <w:pPr>
        <w:pStyle w:val="Odstavec"/>
        <w:numPr>
          <w:ilvl w:val="0"/>
          <w:numId w:val="17"/>
        </w:numPr>
        <w:ind w:left="709" w:hanging="283"/>
        <w:jc w:val="both"/>
        <w:rPr>
          <w:sz w:val="22"/>
        </w:rPr>
      </w:pPr>
      <w:r w:rsidRPr="00C429F1">
        <w:rPr>
          <w:sz w:val="22"/>
        </w:rPr>
        <w:t>Plně digitální provoz</w:t>
      </w:r>
      <w:r w:rsidR="00112682">
        <w:rPr>
          <w:sz w:val="22"/>
        </w:rPr>
        <w:t>,</w:t>
      </w:r>
      <w:r w:rsidRPr="00C429F1">
        <w:rPr>
          <w:sz w:val="22"/>
        </w:rPr>
        <w:t xml:space="preserve"> a to pro přenos diagnostiky, tak pro </w:t>
      </w:r>
      <w:proofErr w:type="spellStart"/>
      <w:r w:rsidRPr="00C429F1">
        <w:rPr>
          <w:sz w:val="22"/>
        </w:rPr>
        <w:t>povelování</w:t>
      </w:r>
      <w:proofErr w:type="spellEnd"/>
      <w:r w:rsidRPr="00C429F1">
        <w:rPr>
          <w:sz w:val="22"/>
        </w:rPr>
        <w:t xml:space="preserve"> a přenos audia na přidělen</w:t>
      </w:r>
      <w:r>
        <w:rPr>
          <w:sz w:val="22"/>
        </w:rPr>
        <w:t>ých kmitočtech</w:t>
      </w:r>
      <w:r w:rsidRPr="00C429F1">
        <w:rPr>
          <w:sz w:val="22"/>
        </w:rPr>
        <w:t xml:space="preserve"> – duplexním páru.</w:t>
      </w:r>
    </w:p>
    <w:p w14:paraId="2337C422" w14:textId="15C01F1E" w:rsidR="00F61E1A" w:rsidRDefault="009D377B">
      <w:pPr>
        <w:pStyle w:val="Odstavec"/>
        <w:numPr>
          <w:ilvl w:val="0"/>
          <w:numId w:val="17"/>
        </w:numPr>
        <w:ind w:left="709" w:hanging="283"/>
        <w:jc w:val="both"/>
        <w:rPr>
          <w:sz w:val="22"/>
        </w:rPr>
      </w:pPr>
      <w:r w:rsidRPr="00F61E1A">
        <w:rPr>
          <w:sz w:val="22"/>
        </w:rPr>
        <w:t>Dálkové</w:t>
      </w:r>
      <w:r w:rsidR="00A64C0B" w:rsidRPr="00F61E1A">
        <w:rPr>
          <w:sz w:val="22"/>
        </w:rPr>
        <w:t xml:space="preserve"> ovládání hlasitosti</w:t>
      </w:r>
      <w:r w:rsidR="00405020" w:rsidRPr="00F61E1A">
        <w:rPr>
          <w:sz w:val="22"/>
        </w:rPr>
        <w:t xml:space="preserve"> minimálně pro dva kanály zesilovače</w:t>
      </w:r>
      <w:r w:rsidR="00A64C0B" w:rsidRPr="00F61E1A">
        <w:rPr>
          <w:sz w:val="22"/>
        </w:rPr>
        <w:t xml:space="preserve"> každ</w:t>
      </w:r>
      <w:r w:rsidR="00621688" w:rsidRPr="00F61E1A">
        <w:rPr>
          <w:sz w:val="22"/>
        </w:rPr>
        <w:t>é jednotky</w:t>
      </w:r>
      <w:r w:rsidR="00112682">
        <w:rPr>
          <w:sz w:val="22"/>
        </w:rPr>
        <w:t xml:space="preserve"> </w:t>
      </w:r>
      <w:r w:rsidR="00621688" w:rsidRPr="00F61E1A">
        <w:rPr>
          <w:sz w:val="22"/>
        </w:rPr>
        <w:t>zvlášť</w:t>
      </w:r>
      <w:r w:rsidR="00405020" w:rsidRPr="00F61E1A">
        <w:rPr>
          <w:sz w:val="22"/>
        </w:rPr>
        <w:t>,</w:t>
      </w:r>
      <w:r w:rsidR="00621688" w:rsidRPr="00F61E1A">
        <w:rPr>
          <w:sz w:val="22"/>
        </w:rPr>
        <w:t xml:space="preserve"> pomocí</w:t>
      </w:r>
      <w:r w:rsidR="00DD6863" w:rsidRPr="00F61E1A">
        <w:rPr>
          <w:sz w:val="22"/>
        </w:rPr>
        <w:t xml:space="preserve"> rádiové sítě z </w:t>
      </w:r>
      <w:r w:rsidR="00586710" w:rsidRPr="00F61E1A">
        <w:rPr>
          <w:sz w:val="22"/>
        </w:rPr>
        <w:t>řídicího</w:t>
      </w:r>
      <w:r w:rsidR="00A64C0B" w:rsidRPr="00F61E1A">
        <w:rPr>
          <w:sz w:val="22"/>
        </w:rPr>
        <w:t xml:space="preserve"> pracoviště.</w:t>
      </w:r>
    </w:p>
    <w:p w14:paraId="2D6C0AEB" w14:textId="77777777" w:rsidR="00F61E1A" w:rsidRDefault="009D377B">
      <w:pPr>
        <w:pStyle w:val="Odstavec"/>
        <w:numPr>
          <w:ilvl w:val="0"/>
          <w:numId w:val="17"/>
        </w:numPr>
        <w:ind w:left="709" w:hanging="283"/>
        <w:jc w:val="both"/>
        <w:rPr>
          <w:sz w:val="22"/>
        </w:rPr>
      </w:pPr>
      <w:r w:rsidRPr="00F61E1A">
        <w:rPr>
          <w:sz w:val="22"/>
        </w:rPr>
        <w:t>P</w:t>
      </w:r>
      <w:r w:rsidR="00A64C0B" w:rsidRPr="00F61E1A">
        <w:rPr>
          <w:sz w:val="22"/>
        </w:rPr>
        <w:t>řipo</w:t>
      </w:r>
      <w:r w:rsidR="004F7FC6" w:rsidRPr="00F61E1A">
        <w:rPr>
          <w:sz w:val="22"/>
        </w:rPr>
        <w:t>jení minimálně jednoho</w:t>
      </w:r>
      <w:r w:rsidR="00A64C0B" w:rsidRPr="00F61E1A">
        <w:rPr>
          <w:sz w:val="22"/>
        </w:rPr>
        <w:t xml:space="preserve"> analogo</w:t>
      </w:r>
      <w:r w:rsidR="004F7FC6" w:rsidRPr="00F61E1A">
        <w:rPr>
          <w:sz w:val="22"/>
        </w:rPr>
        <w:t>vého</w:t>
      </w:r>
      <w:r w:rsidR="00A64C0B" w:rsidRPr="00F61E1A">
        <w:rPr>
          <w:sz w:val="22"/>
        </w:rPr>
        <w:t xml:space="preserve"> nebo digitální</w:t>
      </w:r>
      <w:r w:rsidR="004F7FC6" w:rsidRPr="00F61E1A">
        <w:rPr>
          <w:sz w:val="22"/>
        </w:rPr>
        <w:t>ho</w:t>
      </w:r>
      <w:r w:rsidR="00A64C0B" w:rsidRPr="00F61E1A">
        <w:rPr>
          <w:sz w:val="22"/>
        </w:rPr>
        <w:t xml:space="preserve"> vstup</w:t>
      </w:r>
      <w:r w:rsidR="004F7FC6" w:rsidRPr="00F61E1A">
        <w:rPr>
          <w:sz w:val="22"/>
        </w:rPr>
        <w:t>u</w:t>
      </w:r>
      <w:r w:rsidRPr="00F61E1A">
        <w:rPr>
          <w:sz w:val="22"/>
        </w:rPr>
        <w:t>.</w:t>
      </w:r>
    </w:p>
    <w:p w14:paraId="24EBA68D" w14:textId="77777777" w:rsidR="00F61E1A" w:rsidRDefault="006053B2">
      <w:pPr>
        <w:pStyle w:val="Odstavec"/>
        <w:numPr>
          <w:ilvl w:val="0"/>
          <w:numId w:val="17"/>
        </w:numPr>
        <w:ind w:left="709" w:hanging="283"/>
        <w:jc w:val="both"/>
        <w:rPr>
          <w:sz w:val="22"/>
        </w:rPr>
      </w:pPr>
      <w:r w:rsidRPr="00F61E1A">
        <w:rPr>
          <w:sz w:val="22"/>
        </w:rPr>
        <w:t>Jedna společná anténa jak pro příjem, tak pro vysílání</w:t>
      </w:r>
      <w:r w:rsidR="00332E3C" w:rsidRPr="00F61E1A">
        <w:rPr>
          <w:sz w:val="22"/>
        </w:rPr>
        <w:t>.</w:t>
      </w:r>
    </w:p>
    <w:p w14:paraId="7F612624" w14:textId="77777777" w:rsidR="008F617A" w:rsidRDefault="005B0BA6">
      <w:pPr>
        <w:pStyle w:val="Odstavec"/>
        <w:numPr>
          <w:ilvl w:val="0"/>
          <w:numId w:val="17"/>
        </w:numPr>
        <w:ind w:left="709" w:hanging="283"/>
        <w:jc w:val="both"/>
        <w:rPr>
          <w:sz w:val="22"/>
        </w:rPr>
      </w:pPr>
      <w:r w:rsidRPr="00F61E1A">
        <w:rPr>
          <w:sz w:val="22"/>
        </w:rPr>
        <w:t xml:space="preserve">Akustická jednotka musí umožňovat nastavení minimálně </w:t>
      </w:r>
      <w:r w:rsidR="00204F92" w:rsidRPr="00F61E1A">
        <w:rPr>
          <w:sz w:val="22"/>
        </w:rPr>
        <w:t>5</w:t>
      </w:r>
      <w:r w:rsidRPr="00F61E1A">
        <w:rPr>
          <w:sz w:val="22"/>
        </w:rPr>
        <w:t xml:space="preserve"> adres: jedné individuální, třech skupinových a jedné generální.</w:t>
      </w:r>
    </w:p>
    <w:p w14:paraId="4D0138C0" w14:textId="77777777" w:rsidR="008F617A" w:rsidRDefault="005B0BA6">
      <w:pPr>
        <w:pStyle w:val="Odstavec"/>
        <w:numPr>
          <w:ilvl w:val="0"/>
          <w:numId w:val="17"/>
        </w:numPr>
        <w:ind w:left="709" w:hanging="283"/>
        <w:jc w:val="both"/>
        <w:rPr>
          <w:sz w:val="22"/>
        </w:rPr>
      </w:pPr>
      <w:r w:rsidRPr="008F617A">
        <w:rPr>
          <w:sz w:val="22"/>
        </w:rPr>
        <w:t xml:space="preserve">Zajištění plného provozu </w:t>
      </w:r>
      <w:r w:rsidR="00586710" w:rsidRPr="008F617A">
        <w:rPr>
          <w:sz w:val="22"/>
        </w:rPr>
        <w:t>jednotky</w:t>
      </w:r>
      <w:r w:rsidRPr="008F617A">
        <w:rPr>
          <w:sz w:val="22"/>
        </w:rPr>
        <w:t xml:space="preserve"> i při vadné nebo vybité </w:t>
      </w:r>
      <w:r w:rsidR="003D36A6" w:rsidRPr="008F617A">
        <w:rPr>
          <w:sz w:val="22"/>
        </w:rPr>
        <w:t>baterii,</w:t>
      </w:r>
      <w:r w:rsidRPr="008F617A">
        <w:rPr>
          <w:sz w:val="22"/>
        </w:rPr>
        <w:t xml:space="preserve"> pokud bude zachována přítomnost napájení v napájecí síti.</w:t>
      </w:r>
    </w:p>
    <w:p w14:paraId="42EAF963" w14:textId="77777777" w:rsidR="00C429F1" w:rsidRDefault="00C429F1">
      <w:pPr>
        <w:pStyle w:val="Odstavec"/>
        <w:numPr>
          <w:ilvl w:val="0"/>
          <w:numId w:val="17"/>
        </w:numPr>
        <w:ind w:left="709" w:hanging="283"/>
        <w:jc w:val="both"/>
        <w:rPr>
          <w:sz w:val="22"/>
        </w:rPr>
      </w:pPr>
      <w:r>
        <w:rPr>
          <w:sz w:val="22"/>
        </w:rPr>
        <w:t>V</w:t>
      </w:r>
      <w:r w:rsidRPr="00C429F1">
        <w:rPr>
          <w:sz w:val="22"/>
        </w:rPr>
        <w:t>ybavení senzorem pro signalizaci otevření hlásiče například při pokusu o jeho zcizení (tato informace se musí automaticky odeslat radiovým kanálem na řídící pracoviště s automatickým vyhlášením poplachu na pracovišti i jeho vzdálených klientech, dále musí být systémem zajištěna konfigurovatelná možnost pro automatické odeslání varovné hlasové zprávy na napadený hlásič a hlásiče v jeho okolí pro upozornění na vandalismus)</w:t>
      </w:r>
      <w:r>
        <w:rPr>
          <w:sz w:val="22"/>
        </w:rPr>
        <w:t>.</w:t>
      </w:r>
    </w:p>
    <w:p w14:paraId="4B6E2A6C" w14:textId="2FFCBCBB" w:rsidR="008F617A" w:rsidRDefault="009D377B">
      <w:pPr>
        <w:pStyle w:val="Odstavec"/>
        <w:numPr>
          <w:ilvl w:val="0"/>
          <w:numId w:val="17"/>
        </w:numPr>
        <w:ind w:left="709" w:hanging="283"/>
        <w:jc w:val="both"/>
        <w:rPr>
          <w:sz w:val="22"/>
        </w:rPr>
      </w:pPr>
      <w:r w:rsidRPr="008F617A">
        <w:rPr>
          <w:sz w:val="22"/>
        </w:rPr>
        <w:t>U</w:t>
      </w:r>
      <w:r w:rsidR="00A64C0B" w:rsidRPr="008F617A">
        <w:rPr>
          <w:sz w:val="22"/>
        </w:rPr>
        <w:t>ložení stavu poslední aktivace</w:t>
      </w:r>
      <w:r w:rsidR="00860EB2" w:rsidRPr="008F617A">
        <w:rPr>
          <w:sz w:val="22"/>
        </w:rPr>
        <w:t xml:space="preserve"> jednotky</w:t>
      </w:r>
      <w:r w:rsidR="00A64C0B" w:rsidRPr="008F617A">
        <w:rPr>
          <w:sz w:val="22"/>
        </w:rPr>
        <w:t>. To znamená</w:t>
      </w:r>
      <w:r w:rsidR="00505B9D" w:rsidRPr="008F617A">
        <w:rPr>
          <w:sz w:val="22"/>
        </w:rPr>
        <w:t>,</w:t>
      </w:r>
      <w:r w:rsidR="00112682">
        <w:rPr>
          <w:sz w:val="22"/>
        </w:rPr>
        <w:t xml:space="preserve"> </w:t>
      </w:r>
      <w:r w:rsidR="00505B9D" w:rsidRPr="008F617A">
        <w:rPr>
          <w:sz w:val="22"/>
        </w:rPr>
        <w:t>že</w:t>
      </w:r>
      <w:r w:rsidR="00A64C0B" w:rsidRPr="008F617A">
        <w:rPr>
          <w:sz w:val="22"/>
        </w:rPr>
        <w:t xml:space="preserve"> po aktivaci </w:t>
      </w:r>
      <w:r w:rsidR="00860EB2" w:rsidRPr="008F617A">
        <w:rPr>
          <w:sz w:val="22"/>
        </w:rPr>
        <w:t xml:space="preserve">jednotky </w:t>
      </w:r>
      <w:r w:rsidR="00A64C0B" w:rsidRPr="008F617A">
        <w:rPr>
          <w:sz w:val="22"/>
        </w:rPr>
        <w:t xml:space="preserve">v režimu hlášení </w:t>
      </w:r>
      <w:r w:rsidR="00505B9D" w:rsidRPr="008F617A">
        <w:rPr>
          <w:sz w:val="22"/>
        </w:rPr>
        <w:t>je</w:t>
      </w:r>
      <w:r w:rsidR="00A64C0B" w:rsidRPr="008F617A">
        <w:rPr>
          <w:sz w:val="22"/>
        </w:rPr>
        <w:t xml:space="preserve"> ve vnitřní paměti uložena informace, že </w:t>
      </w:r>
      <w:r w:rsidR="00860EB2" w:rsidRPr="008F617A">
        <w:rPr>
          <w:sz w:val="22"/>
        </w:rPr>
        <w:t>jednotka</w:t>
      </w:r>
      <w:r w:rsidR="00112682">
        <w:rPr>
          <w:sz w:val="22"/>
        </w:rPr>
        <w:t xml:space="preserve"> </w:t>
      </w:r>
      <w:r w:rsidR="00F52599" w:rsidRPr="008F617A">
        <w:rPr>
          <w:sz w:val="22"/>
        </w:rPr>
        <w:t>byl</w:t>
      </w:r>
      <w:r w:rsidR="00860EB2" w:rsidRPr="008F617A">
        <w:rPr>
          <w:sz w:val="22"/>
        </w:rPr>
        <w:t>a</w:t>
      </w:r>
      <w:r w:rsidR="00A64C0B" w:rsidRPr="008F617A">
        <w:rPr>
          <w:sz w:val="22"/>
        </w:rPr>
        <w:t xml:space="preserve"> skutečně aktivní</w:t>
      </w:r>
      <w:r w:rsidR="00F52599" w:rsidRPr="008F617A">
        <w:rPr>
          <w:sz w:val="22"/>
        </w:rPr>
        <w:t xml:space="preserve"> v době vysílání</w:t>
      </w:r>
      <w:r w:rsidR="00A64C0B" w:rsidRPr="008F617A">
        <w:rPr>
          <w:sz w:val="22"/>
        </w:rPr>
        <w:t xml:space="preserve">. Tato informace je uložená v paměti </w:t>
      </w:r>
      <w:r w:rsidR="00860EB2" w:rsidRPr="008F617A">
        <w:rPr>
          <w:sz w:val="22"/>
        </w:rPr>
        <w:t xml:space="preserve">jednotky </w:t>
      </w:r>
      <w:r w:rsidR="00A64C0B" w:rsidRPr="008F617A">
        <w:rPr>
          <w:sz w:val="22"/>
        </w:rPr>
        <w:t>do doby prvního přečtení stavu po provedení hlášení.</w:t>
      </w:r>
      <w:r w:rsidR="00F52599" w:rsidRPr="008F617A">
        <w:rPr>
          <w:sz w:val="22"/>
        </w:rPr>
        <w:t xml:space="preserve"> Tato funkce je důležitá při dokazování odhlášené zprávy.</w:t>
      </w:r>
    </w:p>
    <w:p w14:paraId="5C5E5ACF" w14:textId="77777777" w:rsidR="00621688" w:rsidRDefault="00860EB2">
      <w:pPr>
        <w:pStyle w:val="Odstavec"/>
        <w:numPr>
          <w:ilvl w:val="0"/>
          <w:numId w:val="17"/>
        </w:numPr>
        <w:ind w:left="709" w:hanging="283"/>
        <w:jc w:val="both"/>
        <w:rPr>
          <w:sz w:val="22"/>
        </w:rPr>
      </w:pPr>
      <w:r w:rsidRPr="008F617A">
        <w:rPr>
          <w:sz w:val="22"/>
        </w:rPr>
        <w:t>Z</w:t>
      </w:r>
      <w:r w:rsidR="00621688" w:rsidRPr="008F617A">
        <w:rPr>
          <w:sz w:val="22"/>
        </w:rPr>
        <w:t>ajištěn</w:t>
      </w:r>
      <w:r w:rsidRPr="008F617A">
        <w:rPr>
          <w:sz w:val="22"/>
        </w:rPr>
        <w:t xml:space="preserve">í ventilace skříně bezdrátové jednotky </w:t>
      </w:r>
      <w:r w:rsidR="00621688" w:rsidRPr="008F617A">
        <w:rPr>
          <w:sz w:val="22"/>
        </w:rPr>
        <w:t>proti kondenzaci vody uvnitř zařízení</w:t>
      </w:r>
      <w:r w:rsidRPr="008F617A">
        <w:rPr>
          <w:sz w:val="22"/>
        </w:rPr>
        <w:t>,</w:t>
      </w:r>
      <w:r w:rsidR="00621688" w:rsidRPr="008F617A">
        <w:rPr>
          <w:sz w:val="22"/>
        </w:rPr>
        <w:t xml:space="preserve"> např. při rychlé změně venkovních klimatických podmínek (krytí </w:t>
      </w:r>
      <w:r w:rsidRPr="008F617A">
        <w:rPr>
          <w:sz w:val="22"/>
        </w:rPr>
        <w:t xml:space="preserve">jednotek </w:t>
      </w:r>
      <w:r w:rsidR="00C70572" w:rsidRPr="008F617A">
        <w:rPr>
          <w:sz w:val="22"/>
        </w:rPr>
        <w:t xml:space="preserve">ve venkovním prostředí </w:t>
      </w:r>
      <w:r w:rsidRPr="008F617A">
        <w:rPr>
          <w:sz w:val="22"/>
        </w:rPr>
        <w:t>musí být minimálně IP</w:t>
      </w:r>
      <w:r w:rsidR="00C429F1">
        <w:rPr>
          <w:sz w:val="22"/>
        </w:rPr>
        <w:t>54</w:t>
      </w:r>
      <w:r w:rsidRPr="008F617A">
        <w:rPr>
          <w:sz w:val="22"/>
        </w:rPr>
        <w:t>).</w:t>
      </w:r>
    </w:p>
    <w:p w14:paraId="2ACE8E6B" w14:textId="77777777" w:rsidR="00621688" w:rsidRDefault="00860EB2">
      <w:pPr>
        <w:pStyle w:val="Odstavec"/>
        <w:numPr>
          <w:ilvl w:val="0"/>
          <w:numId w:val="17"/>
        </w:numPr>
        <w:ind w:left="709" w:hanging="283"/>
        <w:jc w:val="both"/>
        <w:rPr>
          <w:sz w:val="22"/>
        </w:rPr>
      </w:pPr>
      <w:r w:rsidRPr="008F617A">
        <w:rPr>
          <w:sz w:val="22"/>
        </w:rPr>
        <w:t xml:space="preserve">Řízené dobíjení akumulátorů v závislosti na povětrnostních </w:t>
      </w:r>
      <w:r w:rsidR="000209AF" w:rsidRPr="008F617A">
        <w:rPr>
          <w:sz w:val="22"/>
        </w:rPr>
        <w:t>podmínkách,</w:t>
      </w:r>
      <w:r w:rsidRPr="008F617A">
        <w:rPr>
          <w:sz w:val="22"/>
        </w:rPr>
        <w:t xml:space="preserve"> resp. okolní teplotě pro zajištění maximální životnosti </w:t>
      </w:r>
      <w:r w:rsidR="000209AF" w:rsidRPr="008F617A">
        <w:rPr>
          <w:sz w:val="22"/>
        </w:rPr>
        <w:t>akumulátorů – dle</w:t>
      </w:r>
      <w:r w:rsidRPr="008F617A">
        <w:rPr>
          <w:sz w:val="22"/>
        </w:rPr>
        <w:t xml:space="preserve"> charakteristiky použitého typu akumulátoru.</w:t>
      </w:r>
    </w:p>
    <w:p w14:paraId="513A62D5" w14:textId="77777777" w:rsidR="00DD6863" w:rsidRDefault="00DD6863">
      <w:pPr>
        <w:pStyle w:val="Odstavec"/>
        <w:numPr>
          <w:ilvl w:val="0"/>
          <w:numId w:val="17"/>
        </w:numPr>
        <w:ind w:left="709" w:hanging="283"/>
        <w:jc w:val="both"/>
        <w:rPr>
          <w:sz w:val="22"/>
        </w:rPr>
      </w:pPr>
      <w:r w:rsidRPr="008F617A">
        <w:rPr>
          <w:sz w:val="22"/>
        </w:rPr>
        <w:t xml:space="preserve">Minimální požadovaný akustický výkon akustické jednotky typu „bezdrátový hlásič“ musí být min. 80 W. Požadovaný výkon každého tlakového reproduktoru je minimálně </w:t>
      </w:r>
      <w:r w:rsidR="000209AF" w:rsidRPr="008F617A">
        <w:rPr>
          <w:sz w:val="22"/>
        </w:rPr>
        <w:t>15 W</w:t>
      </w:r>
      <w:r w:rsidRPr="008F617A">
        <w:rPr>
          <w:sz w:val="22"/>
        </w:rPr>
        <w:t>.</w:t>
      </w:r>
    </w:p>
    <w:p w14:paraId="47EE558D" w14:textId="77777777" w:rsidR="005430C2" w:rsidRDefault="005430C2">
      <w:pPr>
        <w:pStyle w:val="Odstavec"/>
        <w:numPr>
          <w:ilvl w:val="0"/>
          <w:numId w:val="17"/>
        </w:numPr>
        <w:ind w:left="709" w:hanging="283"/>
        <w:jc w:val="both"/>
        <w:rPr>
          <w:sz w:val="22"/>
        </w:rPr>
      </w:pPr>
      <w:r w:rsidRPr="008F617A">
        <w:rPr>
          <w:sz w:val="22"/>
        </w:rPr>
        <w:t xml:space="preserve">Minimální vysokofrekvenční výkon pro zpětnou diagnostiku je </w:t>
      </w:r>
      <w:r w:rsidR="000209AF" w:rsidRPr="008F617A">
        <w:rPr>
          <w:sz w:val="22"/>
        </w:rPr>
        <w:t>2 W</w:t>
      </w:r>
      <w:r w:rsidRPr="008F617A">
        <w:rPr>
          <w:sz w:val="22"/>
        </w:rPr>
        <w:t>.</w:t>
      </w:r>
    </w:p>
    <w:p w14:paraId="1D54E9B3" w14:textId="77777777" w:rsidR="00C429F1" w:rsidRPr="008F617A" w:rsidRDefault="00C429F1">
      <w:pPr>
        <w:pStyle w:val="Odstavec"/>
        <w:numPr>
          <w:ilvl w:val="0"/>
          <w:numId w:val="17"/>
        </w:numPr>
        <w:ind w:left="709" w:hanging="283"/>
        <w:jc w:val="both"/>
        <w:rPr>
          <w:sz w:val="22"/>
        </w:rPr>
      </w:pPr>
      <w:r>
        <w:rPr>
          <w:sz w:val="22"/>
        </w:rPr>
        <w:t>P</w:t>
      </w:r>
      <w:r w:rsidRPr="00C429F1">
        <w:rPr>
          <w:sz w:val="22"/>
        </w:rPr>
        <w:t xml:space="preserve">ro zajištění spolehlivé a rychlé funkce systému při mimořádných událostech je požadováno, aby čas na získání diagnostických informací o stavu </w:t>
      </w:r>
      <w:r>
        <w:rPr>
          <w:sz w:val="22"/>
        </w:rPr>
        <w:t>hlásičů</w:t>
      </w:r>
      <w:r w:rsidRPr="00C429F1">
        <w:rPr>
          <w:sz w:val="22"/>
        </w:rPr>
        <w:t xml:space="preserve"> byl co nejkratší – typicky 5 jednotek za převaděčem za sekundu.</w:t>
      </w:r>
    </w:p>
    <w:p w14:paraId="5D964BF2" w14:textId="77777777" w:rsidR="000D6572" w:rsidRPr="000D6572" w:rsidRDefault="000D6572" w:rsidP="000D6572">
      <w:pPr>
        <w:pStyle w:val="Odstavec"/>
        <w:numPr>
          <w:ilvl w:val="0"/>
          <w:numId w:val="17"/>
        </w:numPr>
        <w:ind w:left="709" w:hanging="283"/>
        <w:jc w:val="both"/>
        <w:rPr>
          <w:sz w:val="22"/>
        </w:rPr>
      </w:pPr>
      <w:r w:rsidRPr="000D6572">
        <w:rPr>
          <w:sz w:val="22"/>
        </w:rPr>
        <w:t>Požadavky na diagnostiku hlásiče jsou:</w:t>
      </w:r>
    </w:p>
    <w:p w14:paraId="69EC6D89"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dálkově spustitelný test kapacity akumulátoru se zobrazením výsledku v řídící aplikaci</w:t>
      </w:r>
    </w:p>
    <w:p w14:paraId="2E330CD1"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výsledek testu kapacity baterie,</w:t>
      </w:r>
    </w:p>
    <w:p w14:paraId="777F84EA"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řítomnost napájecího napětí 230 V</w:t>
      </w:r>
      <w:r w:rsidR="009219FB">
        <w:rPr>
          <w:rFonts w:ascii="Arial" w:hAnsi="Arial" w:cs="Arial"/>
          <w:bCs/>
        </w:rPr>
        <w:t>,</w:t>
      </w:r>
    </w:p>
    <w:p w14:paraId="721B00C9"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aktuální hodnotu napájecího napětí baterie</w:t>
      </w:r>
      <w:r w:rsidR="009219FB">
        <w:rPr>
          <w:rFonts w:ascii="Arial" w:hAnsi="Arial" w:cs="Arial"/>
          <w:bCs/>
        </w:rPr>
        <w:t>,</w:t>
      </w:r>
    </w:p>
    <w:p w14:paraId="10FA21EC"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stav aktivace/deaktivace koncového stupně zesilovače,</w:t>
      </w:r>
    </w:p>
    <w:p w14:paraId="66F41ACC"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i</w:t>
      </w:r>
      <w:r w:rsidRPr="000D6572">
        <w:rPr>
          <w:rFonts w:ascii="Arial" w:hAnsi="Arial" w:cs="Arial"/>
          <w:bCs/>
        </w:rPr>
        <w:t>nformaci o provedeném hlášení, zda jednotka byla aktivována</w:t>
      </w:r>
      <w:r w:rsidR="009219FB">
        <w:rPr>
          <w:rFonts w:ascii="Arial" w:hAnsi="Arial" w:cs="Arial"/>
          <w:bCs/>
        </w:rPr>
        <w:t>,</w:t>
      </w:r>
    </w:p>
    <w:p w14:paraId="3DB4E990"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 xml:space="preserve">řenos alarmové informace stavu </w:t>
      </w:r>
      <w:proofErr w:type="spellStart"/>
      <w:r w:rsidRPr="000D6572">
        <w:rPr>
          <w:rFonts w:ascii="Arial" w:hAnsi="Arial" w:cs="Arial"/>
          <w:bCs/>
        </w:rPr>
        <w:t>tamperu</w:t>
      </w:r>
      <w:proofErr w:type="spellEnd"/>
      <w:r w:rsidRPr="000D6572">
        <w:rPr>
          <w:rFonts w:ascii="Arial" w:hAnsi="Arial" w:cs="Arial"/>
          <w:bCs/>
        </w:rPr>
        <w:t xml:space="preserve"> o napadení jednotky</w:t>
      </w:r>
      <w:r w:rsidR="009219FB">
        <w:rPr>
          <w:rFonts w:ascii="Arial" w:hAnsi="Arial" w:cs="Arial"/>
          <w:bCs/>
        </w:rPr>
        <w:t>,</w:t>
      </w:r>
    </w:p>
    <w:p w14:paraId="607110E7"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možnost dálkového načtení a přenosu stavu až 4 vstupů u každého hlásiče</w:t>
      </w:r>
      <w:r w:rsidR="009219FB">
        <w:rPr>
          <w:rFonts w:ascii="Arial" w:hAnsi="Arial" w:cs="Arial"/>
          <w:bCs/>
        </w:rPr>
        <w:t>,</w:t>
      </w:r>
    </w:p>
    <w:p w14:paraId="6CA254B8"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řenos hodnot síly radiového signálu v místě jednotky</w:t>
      </w:r>
      <w:r w:rsidR="009219FB">
        <w:rPr>
          <w:rFonts w:ascii="Arial" w:hAnsi="Arial" w:cs="Arial"/>
          <w:bCs/>
        </w:rPr>
        <w:t>,</w:t>
      </w:r>
    </w:p>
    <w:p w14:paraId="2A98F8C7"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dálková kontrola funkčního stavu,</w:t>
      </w:r>
    </w:p>
    <w:p w14:paraId="498CAD5B"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zobrazení výsledků diagnostického testu v ovládací SW aplikaci,</w:t>
      </w:r>
    </w:p>
    <w:p w14:paraId="34E34557" w14:textId="77777777" w:rsidR="00C429F1" w:rsidRPr="007962C2" w:rsidRDefault="000D6572" w:rsidP="004D5FA9">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 xml:space="preserve">kvalita reprodukovaného hlášení vyjádřená procentuálně poměrem chybných datových paketů k počtu paketů celého hlášení. </w:t>
      </w:r>
    </w:p>
    <w:p w14:paraId="0DE7E6D0" w14:textId="77777777" w:rsidR="00DD6863" w:rsidRPr="002D7618" w:rsidRDefault="000209AF" w:rsidP="00DD6863">
      <w:pPr>
        <w:pStyle w:val="Zkladntext"/>
        <w:spacing w:before="120" w:after="120"/>
        <w:rPr>
          <w:rFonts w:cs="Arial"/>
          <w:i/>
          <w:sz w:val="20"/>
        </w:rPr>
      </w:pPr>
      <w:r w:rsidRPr="002D7618">
        <w:rPr>
          <w:rFonts w:cs="Arial"/>
          <w:i/>
          <w:sz w:val="20"/>
        </w:rPr>
        <w:lastRenderedPageBreak/>
        <w:t>Tabulka – Minimální</w:t>
      </w:r>
      <w:r w:rsidR="00DD6863" w:rsidRPr="002D7618">
        <w:rPr>
          <w:rFonts w:cs="Arial"/>
          <w:i/>
          <w:sz w:val="20"/>
        </w:rPr>
        <w:t xml:space="preserve"> požadované parametry pro ko</w:t>
      </w:r>
      <w:r w:rsidR="00D11AC6">
        <w:rPr>
          <w:rFonts w:cs="Arial"/>
          <w:i/>
          <w:sz w:val="20"/>
        </w:rPr>
        <w:t>ncové radiové prvky systému VIS</w:t>
      </w:r>
    </w:p>
    <w:tbl>
      <w:tblPr>
        <w:tblW w:w="469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ook w:val="04A0" w:firstRow="1" w:lastRow="0" w:firstColumn="1" w:lastColumn="0" w:noHBand="0" w:noVBand="1"/>
      </w:tblPr>
      <w:tblGrid>
        <w:gridCol w:w="3101"/>
        <w:gridCol w:w="5941"/>
      </w:tblGrid>
      <w:tr w:rsidR="00DD6863" w:rsidRPr="002D7618" w14:paraId="4C630CEC" w14:textId="77777777" w:rsidTr="009219FB">
        <w:trPr>
          <w:trHeight w:val="304"/>
          <w:jc w:val="center"/>
        </w:trPr>
        <w:tc>
          <w:tcPr>
            <w:tcW w:w="1715" w:type="pct"/>
            <w:shd w:val="clear" w:color="auto" w:fill="FFFFFF"/>
            <w:vAlign w:val="center"/>
            <w:hideMark/>
          </w:tcPr>
          <w:p w14:paraId="148E62A0"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Pracovní kmitočet</w:t>
            </w:r>
          </w:p>
        </w:tc>
        <w:tc>
          <w:tcPr>
            <w:tcW w:w="3285" w:type="pct"/>
            <w:shd w:val="clear" w:color="auto" w:fill="FFFFFF"/>
            <w:vAlign w:val="center"/>
            <w:hideMark/>
          </w:tcPr>
          <w:p w14:paraId="356A5C48"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66 - 88MHz</w:t>
            </w:r>
          </w:p>
        </w:tc>
      </w:tr>
      <w:tr w:rsidR="00DD6863" w:rsidRPr="002D7618" w14:paraId="548FEB44" w14:textId="77777777" w:rsidTr="009219FB">
        <w:trPr>
          <w:trHeight w:val="304"/>
          <w:jc w:val="center"/>
        </w:trPr>
        <w:tc>
          <w:tcPr>
            <w:tcW w:w="1715" w:type="pct"/>
            <w:shd w:val="clear" w:color="auto" w:fill="FFFFFF"/>
            <w:vAlign w:val="center"/>
          </w:tcPr>
          <w:p w14:paraId="0EF3A09D"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Šířka zabraného kanálu</w:t>
            </w:r>
          </w:p>
        </w:tc>
        <w:tc>
          <w:tcPr>
            <w:tcW w:w="3285" w:type="pct"/>
            <w:shd w:val="clear" w:color="auto" w:fill="FFFFFF"/>
            <w:vAlign w:val="center"/>
          </w:tcPr>
          <w:p w14:paraId="33656993"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16kHz</w:t>
            </w:r>
          </w:p>
        </w:tc>
      </w:tr>
      <w:tr w:rsidR="00DD6863" w:rsidRPr="002D7618" w14:paraId="6BA701D0" w14:textId="77777777" w:rsidTr="009219FB">
        <w:trPr>
          <w:trHeight w:val="304"/>
          <w:jc w:val="center"/>
        </w:trPr>
        <w:tc>
          <w:tcPr>
            <w:tcW w:w="1715" w:type="pct"/>
            <w:shd w:val="clear" w:color="auto" w:fill="FFFFFF"/>
            <w:vAlign w:val="center"/>
          </w:tcPr>
          <w:p w14:paraId="304178C1"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Kanálová rozteč</w:t>
            </w:r>
          </w:p>
        </w:tc>
        <w:tc>
          <w:tcPr>
            <w:tcW w:w="3285" w:type="pct"/>
            <w:shd w:val="clear" w:color="auto" w:fill="FFFFFF"/>
            <w:vAlign w:val="center"/>
          </w:tcPr>
          <w:p w14:paraId="5AC250EA"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25kHz</w:t>
            </w:r>
          </w:p>
        </w:tc>
      </w:tr>
      <w:tr w:rsidR="00DD6863" w:rsidRPr="002D7618" w14:paraId="0400AC92" w14:textId="77777777" w:rsidTr="009219FB">
        <w:trPr>
          <w:trHeight w:val="304"/>
          <w:jc w:val="center"/>
        </w:trPr>
        <w:tc>
          <w:tcPr>
            <w:tcW w:w="1715" w:type="pct"/>
            <w:shd w:val="clear" w:color="auto" w:fill="FFFFFF"/>
            <w:vAlign w:val="center"/>
          </w:tcPr>
          <w:p w14:paraId="00FD7C7B"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Přenosová rychlost</w:t>
            </w:r>
          </w:p>
        </w:tc>
        <w:tc>
          <w:tcPr>
            <w:tcW w:w="3285" w:type="pct"/>
            <w:shd w:val="clear" w:color="auto" w:fill="FFFFFF"/>
            <w:vAlign w:val="center"/>
          </w:tcPr>
          <w:p w14:paraId="179D2E2A"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min 2</w:t>
            </w:r>
            <w:r w:rsidR="00E04A97">
              <w:rPr>
                <w:rFonts w:ascii="Arial" w:hAnsi="Arial" w:cs="Arial"/>
                <w:color w:val="1D1D1D"/>
                <w:szCs w:val="24"/>
              </w:rPr>
              <w:t>0</w:t>
            </w:r>
            <w:r w:rsidRPr="002D7618">
              <w:rPr>
                <w:rFonts w:ascii="Arial" w:hAnsi="Arial" w:cs="Arial"/>
                <w:color w:val="1D1D1D"/>
                <w:szCs w:val="24"/>
              </w:rPr>
              <w:t>kb/s</w:t>
            </w:r>
          </w:p>
        </w:tc>
      </w:tr>
      <w:tr w:rsidR="00DD6863" w:rsidRPr="002D7618" w14:paraId="7611FB62" w14:textId="77777777" w:rsidTr="009219FB">
        <w:trPr>
          <w:trHeight w:val="304"/>
          <w:jc w:val="center"/>
        </w:trPr>
        <w:tc>
          <w:tcPr>
            <w:tcW w:w="1715" w:type="pct"/>
            <w:shd w:val="clear" w:color="auto" w:fill="FFFFFF"/>
            <w:vAlign w:val="center"/>
          </w:tcPr>
          <w:p w14:paraId="28E91B92"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Napájecí napětí (síť)</w:t>
            </w:r>
          </w:p>
        </w:tc>
        <w:tc>
          <w:tcPr>
            <w:tcW w:w="3285" w:type="pct"/>
            <w:shd w:val="clear" w:color="auto" w:fill="FFFFFF"/>
            <w:vAlign w:val="center"/>
          </w:tcPr>
          <w:p w14:paraId="11D3668D"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230V / 50Hz</w:t>
            </w:r>
          </w:p>
        </w:tc>
      </w:tr>
      <w:tr w:rsidR="00DD6863" w:rsidRPr="002D7618" w14:paraId="59E62BD8" w14:textId="77777777" w:rsidTr="009219FB">
        <w:trPr>
          <w:trHeight w:val="304"/>
          <w:jc w:val="center"/>
        </w:trPr>
        <w:tc>
          <w:tcPr>
            <w:tcW w:w="1715" w:type="pct"/>
            <w:shd w:val="clear" w:color="auto" w:fill="FFFFFF"/>
            <w:vAlign w:val="center"/>
          </w:tcPr>
          <w:p w14:paraId="2AE5E417" w14:textId="77777777" w:rsidR="00DD6863" w:rsidRPr="002D7618" w:rsidRDefault="00DD6863" w:rsidP="00DA2DDA">
            <w:pPr>
              <w:rPr>
                <w:rFonts w:ascii="Arial" w:hAnsi="Arial" w:cs="Arial"/>
                <w:b/>
                <w:color w:val="1D1D1D"/>
              </w:rPr>
            </w:pPr>
            <w:r w:rsidRPr="002D7618">
              <w:rPr>
                <w:rFonts w:ascii="Arial" w:hAnsi="Arial" w:cs="Arial"/>
                <w:color w:val="1D1D1D"/>
                <w:szCs w:val="24"/>
              </w:rPr>
              <w:t>Doba odpovědi na dotaz hlásič</w:t>
            </w:r>
            <w:r w:rsidRPr="002D7618">
              <w:rPr>
                <w:rFonts w:ascii="Arial" w:hAnsi="Arial" w:cs="Arial"/>
                <w:color w:val="1D1D1D"/>
              </w:rPr>
              <w:t>e (jednotka před převaděčem)</w:t>
            </w:r>
          </w:p>
        </w:tc>
        <w:tc>
          <w:tcPr>
            <w:tcW w:w="3285" w:type="pct"/>
            <w:shd w:val="clear" w:color="auto" w:fill="FFFFFF"/>
            <w:vAlign w:val="center"/>
          </w:tcPr>
          <w:p w14:paraId="506BFD6D" w14:textId="77777777" w:rsidR="00DD6863" w:rsidRPr="002D7618" w:rsidRDefault="00DD6863" w:rsidP="00DA2DDA">
            <w:pPr>
              <w:ind w:firstLineChars="200" w:firstLine="400"/>
              <w:jc w:val="center"/>
              <w:rPr>
                <w:rFonts w:ascii="Arial" w:hAnsi="Arial" w:cs="Arial"/>
                <w:b/>
                <w:color w:val="1D1D1D"/>
              </w:rPr>
            </w:pPr>
            <w:r w:rsidRPr="002D7618">
              <w:rPr>
                <w:rFonts w:ascii="Arial" w:hAnsi="Arial" w:cs="Arial"/>
                <w:color w:val="000000"/>
              </w:rPr>
              <w:t>max 490ms</w:t>
            </w:r>
          </w:p>
        </w:tc>
      </w:tr>
      <w:tr w:rsidR="00DD6863" w:rsidRPr="002D7618" w14:paraId="15485A4F" w14:textId="77777777" w:rsidTr="009219FB">
        <w:trPr>
          <w:trHeight w:val="304"/>
          <w:jc w:val="center"/>
        </w:trPr>
        <w:tc>
          <w:tcPr>
            <w:tcW w:w="1715" w:type="pct"/>
            <w:shd w:val="clear" w:color="auto" w:fill="FFFFFF"/>
            <w:vAlign w:val="center"/>
          </w:tcPr>
          <w:p w14:paraId="6E2CD0DD" w14:textId="77777777" w:rsidR="00DD6863" w:rsidRPr="002D7618" w:rsidRDefault="00DD6863" w:rsidP="00DA2DDA">
            <w:pPr>
              <w:rPr>
                <w:rFonts w:ascii="Arial" w:hAnsi="Arial" w:cs="Arial"/>
                <w:b/>
              </w:rPr>
            </w:pPr>
            <w:r w:rsidRPr="002D7618">
              <w:rPr>
                <w:rFonts w:ascii="Arial" w:hAnsi="Arial" w:cs="Arial"/>
              </w:rPr>
              <w:t>Počet binárních vstupů</w:t>
            </w:r>
          </w:p>
        </w:tc>
        <w:tc>
          <w:tcPr>
            <w:tcW w:w="3285" w:type="pct"/>
            <w:shd w:val="clear" w:color="auto" w:fill="FFFFFF"/>
            <w:vAlign w:val="center"/>
          </w:tcPr>
          <w:p w14:paraId="48558E7E" w14:textId="77777777" w:rsidR="00DD6863" w:rsidRPr="002D7618" w:rsidRDefault="00DD6863" w:rsidP="00DA2DDA">
            <w:pPr>
              <w:ind w:firstLineChars="200" w:firstLine="400"/>
              <w:jc w:val="center"/>
              <w:rPr>
                <w:rFonts w:ascii="Arial" w:hAnsi="Arial" w:cs="Arial"/>
                <w:b/>
              </w:rPr>
            </w:pPr>
            <w:r w:rsidRPr="002D7618">
              <w:rPr>
                <w:rFonts w:ascii="Arial" w:hAnsi="Arial" w:cs="Arial"/>
              </w:rPr>
              <w:t>4</w:t>
            </w:r>
          </w:p>
        </w:tc>
      </w:tr>
      <w:tr w:rsidR="00DD6863" w:rsidRPr="002D7618" w14:paraId="5F54D330" w14:textId="77777777" w:rsidTr="009219FB">
        <w:trPr>
          <w:trHeight w:val="304"/>
          <w:jc w:val="center"/>
        </w:trPr>
        <w:tc>
          <w:tcPr>
            <w:tcW w:w="1715" w:type="pct"/>
            <w:shd w:val="clear" w:color="auto" w:fill="FFFFFF"/>
            <w:vAlign w:val="center"/>
          </w:tcPr>
          <w:p w14:paraId="13BD36B5" w14:textId="77777777" w:rsidR="00DD6863" w:rsidRPr="002D7618" w:rsidRDefault="00DD6863" w:rsidP="005430C2">
            <w:pPr>
              <w:rPr>
                <w:rFonts w:ascii="Arial" w:hAnsi="Arial" w:cs="Arial"/>
              </w:rPr>
            </w:pPr>
            <w:r w:rsidRPr="002D7618">
              <w:rPr>
                <w:rFonts w:ascii="Arial" w:hAnsi="Arial" w:cs="Arial"/>
              </w:rPr>
              <w:t xml:space="preserve">Nastavení poplachu </w:t>
            </w:r>
            <w:r w:rsidR="005430C2">
              <w:rPr>
                <w:rFonts w:ascii="Arial" w:hAnsi="Arial" w:cs="Arial"/>
              </w:rPr>
              <w:t>při narušení hlásiče</w:t>
            </w:r>
          </w:p>
        </w:tc>
        <w:tc>
          <w:tcPr>
            <w:tcW w:w="3285" w:type="pct"/>
            <w:shd w:val="clear" w:color="auto" w:fill="FFFFFF"/>
            <w:vAlign w:val="center"/>
          </w:tcPr>
          <w:p w14:paraId="5CE88575" w14:textId="77777777" w:rsidR="00DD6863" w:rsidRPr="002D7618" w:rsidRDefault="00DD6863" w:rsidP="00DA2DDA">
            <w:pPr>
              <w:ind w:firstLineChars="200" w:firstLine="400"/>
              <w:jc w:val="center"/>
              <w:rPr>
                <w:rFonts w:ascii="Arial" w:hAnsi="Arial" w:cs="Arial"/>
                <w:b/>
              </w:rPr>
            </w:pPr>
            <w:r w:rsidRPr="002D7618">
              <w:rPr>
                <w:rFonts w:ascii="Arial" w:hAnsi="Arial" w:cs="Arial"/>
              </w:rPr>
              <w:t xml:space="preserve">ano </w:t>
            </w:r>
          </w:p>
        </w:tc>
      </w:tr>
    </w:tbl>
    <w:p w14:paraId="5436B1AD" w14:textId="77777777" w:rsidR="00DD6863" w:rsidRPr="002D7618" w:rsidRDefault="00DD6863" w:rsidP="003A09D1">
      <w:pPr>
        <w:pStyle w:val="N3"/>
        <w:numPr>
          <w:ilvl w:val="2"/>
          <w:numId w:val="2"/>
        </w:numPr>
        <w:tabs>
          <w:tab w:val="clear" w:pos="851"/>
          <w:tab w:val="left" w:pos="1134"/>
        </w:tabs>
      </w:pPr>
      <w:bookmarkStart w:id="68" w:name="_Toc17682068"/>
      <w:bookmarkStart w:id="69" w:name="_Toc258001350"/>
      <w:bookmarkStart w:id="70" w:name="_Toc124178194"/>
      <w:r w:rsidRPr="002D7618">
        <w:t>Instalace hlásičů</w:t>
      </w:r>
      <w:bookmarkEnd w:id="70"/>
    </w:p>
    <w:p w14:paraId="514B2080" w14:textId="77777777" w:rsidR="00145DE1" w:rsidRPr="008826B5" w:rsidRDefault="004D5FA9" w:rsidP="003A09D1">
      <w:pPr>
        <w:pStyle w:val="Odstavecseseznamem1"/>
        <w:spacing w:after="120" w:line="280" w:lineRule="atLeast"/>
        <w:ind w:left="284"/>
        <w:contextualSpacing w:val="0"/>
        <w:jc w:val="both"/>
        <w:rPr>
          <w:rFonts w:ascii="Arial" w:hAnsi="Arial" w:cs="Arial"/>
        </w:rPr>
      </w:pPr>
      <w:r>
        <w:rPr>
          <w:rFonts w:ascii="Arial" w:hAnsi="Arial" w:cs="Arial"/>
        </w:rPr>
        <w:t>H</w:t>
      </w:r>
      <w:r w:rsidR="00145DE1" w:rsidRPr="008826B5">
        <w:rPr>
          <w:rFonts w:ascii="Arial" w:hAnsi="Arial" w:cs="Arial"/>
        </w:rPr>
        <w:t>lásiče budou přichyceny pomocí ocelových spon a pásků s galvanickou ochranou a za pomocí upínacích kleští ke sloupu VO. Pásky budou protaženy přes speciální ocelové držáky s galvanickou ochranou. Tyto držáky budou přišroubovány k</w:t>
      </w:r>
      <w:r>
        <w:rPr>
          <w:rFonts w:ascii="Arial" w:hAnsi="Arial" w:cs="Arial"/>
        </w:rPr>
        <w:t> technologické skříni hlásiče</w:t>
      </w:r>
      <w:r w:rsidR="00145DE1" w:rsidRPr="008826B5">
        <w:rPr>
          <w:rFonts w:ascii="Arial" w:hAnsi="Arial" w:cs="Arial"/>
        </w:rPr>
        <w:t xml:space="preserve">. </w:t>
      </w:r>
      <w:r>
        <w:rPr>
          <w:rFonts w:ascii="Arial" w:hAnsi="Arial" w:cs="Arial"/>
        </w:rPr>
        <w:t>Hlásič</w:t>
      </w:r>
      <w:r w:rsidR="00145DE1" w:rsidRPr="008826B5">
        <w:rPr>
          <w:rFonts w:ascii="Arial" w:hAnsi="Arial" w:cs="Arial"/>
        </w:rPr>
        <w:t xml:space="preserve"> se umístí pod reproduktory do výšky cca </w:t>
      </w:r>
      <w:r w:rsidRPr="008826B5">
        <w:rPr>
          <w:rFonts w:ascii="Arial" w:hAnsi="Arial" w:cs="Arial"/>
        </w:rPr>
        <w:t>3–4</w:t>
      </w:r>
      <w:r w:rsidR="00145DE1" w:rsidRPr="008826B5">
        <w:rPr>
          <w:rFonts w:ascii="Arial" w:hAnsi="Arial" w:cs="Arial"/>
        </w:rPr>
        <w:t xml:space="preserve"> m nad zemí, pokud to umožňuje konstrukční výška sloupu. Kabely k reproduktorům budou vyvedeny z průchodky hlásiče a budou stahovacími řemínky přichyceny ke sloupu.</w:t>
      </w:r>
    </w:p>
    <w:p w14:paraId="4A2AA27F" w14:textId="77777777" w:rsidR="00145DE1" w:rsidRPr="008826B5" w:rsidRDefault="00145DE1" w:rsidP="003A09D1">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Instalace napájení v případě umístění </w:t>
      </w:r>
      <w:r w:rsidR="004D5FA9">
        <w:rPr>
          <w:rFonts w:ascii="Arial" w:hAnsi="Arial" w:cs="Arial"/>
        </w:rPr>
        <w:t>hlásiče</w:t>
      </w:r>
      <w:r w:rsidRPr="008826B5">
        <w:rPr>
          <w:rFonts w:ascii="Arial" w:hAnsi="Arial" w:cs="Arial"/>
        </w:rPr>
        <w:t xml:space="preserve"> na sloup VO bude provedena z</w:t>
      </w:r>
      <w:r w:rsidR="00206F5C" w:rsidRPr="008826B5">
        <w:rPr>
          <w:rFonts w:ascii="Arial" w:hAnsi="Arial" w:cs="Arial"/>
        </w:rPr>
        <w:t>e stávající</w:t>
      </w:r>
      <w:r w:rsidR="000C0A08" w:rsidRPr="008826B5">
        <w:rPr>
          <w:rFonts w:ascii="Arial" w:hAnsi="Arial" w:cs="Arial"/>
        </w:rPr>
        <w:t> pojistkové patice VO sloupu.</w:t>
      </w:r>
      <w:r w:rsidRPr="008826B5">
        <w:rPr>
          <w:rFonts w:ascii="Arial" w:hAnsi="Arial" w:cs="Arial"/>
        </w:rPr>
        <w:t xml:space="preserve"> Tam, kde je to možné bude napájecí kabel veden od svorek k hlásiči vnitřke</w:t>
      </w:r>
      <w:r w:rsidR="00DB47FB" w:rsidRPr="008826B5">
        <w:rPr>
          <w:rFonts w:ascii="Arial" w:hAnsi="Arial" w:cs="Arial"/>
        </w:rPr>
        <w:t xml:space="preserve">m sloupu přes průchodky a </w:t>
      </w:r>
      <w:r w:rsidRPr="008826B5">
        <w:rPr>
          <w:rFonts w:ascii="Arial" w:hAnsi="Arial" w:cs="Arial"/>
        </w:rPr>
        <w:t xml:space="preserve">kde to možné není (betonové VO), bude kabel veden po povrchu sloupu.   </w:t>
      </w:r>
    </w:p>
    <w:p w14:paraId="60A8AD5D" w14:textId="77777777" w:rsidR="00332E3C" w:rsidRPr="008826B5" w:rsidRDefault="00145DE1" w:rsidP="003A09D1">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Existují případy, kdy napájení lampy VO je z vrchního vedení, zejména se to týká betonových nebo dřevěných sloupů VO. V takovém případě je </w:t>
      </w:r>
      <w:r w:rsidR="004D5FA9">
        <w:rPr>
          <w:rFonts w:ascii="Arial" w:hAnsi="Arial" w:cs="Arial"/>
        </w:rPr>
        <w:t>hlásič</w:t>
      </w:r>
      <w:r w:rsidRPr="008826B5">
        <w:rPr>
          <w:rFonts w:ascii="Arial" w:hAnsi="Arial" w:cs="Arial"/>
        </w:rPr>
        <w:t xml:space="preserve"> připojen na napájení z vrchní části sloupu. V tomto případě se k napojení na nadzemní vedení použije kabel CYKY 3(J)x2,5. Vodiče kabelu budou k vedení připojeny pomocí speciálních síťových svorek, které zajistí přechod mezi AL lanem a </w:t>
      </w:r>
      <w:proofErr w:type="spellStart"/>
      <w:r w:rsidRPr="008826B5">
        <w:rPr>
          <w:rFonts w:ascii="Arial" w:hAnsi="Arial" w:cs="Arial"/>
        </w:rPr>
        <w:t>Cu</w:t>
      </w:r>
      <w:proofErr w:type="spellEnd"/>
      <w:r w:rsidRPr="008826B5">
        <w:rPr>
          <w:rFonts w:ascii="Arial" w:hAnsi="Arial" w:cs="Arial"/>
        </w:rPr>
        <w:t xml:space="preserve"> drátem. Kabel se přichytí ke sloupu stahovacími řemínky a je zakončen v jistící skříňce s pojistkou 6A. Za jistící skříňkou se použije kabel CYKY 3(J)x1,5, který se připevní k napájecím svorkám bezdrátového hlásiče. </w:t>
      </w:r>
      <w:r w:rsidR="001D0061" w:rsidRPr="008826B5">
        <w:rPr>
          <w:rFonts w:ascii="Arial" w:hAnsi="Arial" w:cs="Arial"/>
        </w:rPr>
        <w:t xml:space="preserve">Dle ČSN 33 2000-4-473 čl. 473.2 při změně </w:t>
      </w:r>
      <w:r w:rsidR="009B07F9" w:rsidRPr="008826B5">
        <w:rPr>
          <w:rFonts w:ascii="Arial" w:hAnsi="Arial" w:cs="Arial"/>
        </w:rPr>
        <w:t>na menší průřez vodiče</w:t>
      </w:r>
      <w:r w:rsidR="001D0061" w:rsidRPr="008826B5">
        <w:rPr>
          <w:rFonts w:ascii="Arial" w:hAnsi="Arial" w:cs="Arial"/>
        </w:rPr>
        <w:t xml:space="preserve"> nesmí být j</w:t>
      </w:r>
      <w:r w:rsidRPr="008826B5">
        <w:rPr>
          <w:rFonts w:ascii="Arial" w:hAnsi="Arial" w:cs="Arial"/>
        </w:rPr>
        <w:t xml:space="preserve">istící skříňka jednotky dál od vrchního vedení </w:t>
      </w:r>
      <w:r w:rsidR="009B07F9" w:rsidRPr="008826B5">
        <w:rPr>
          <w:rFonts w:ascii="Arial" w:hAnsi="Arial" w:cs="Arial"/>
        </w:rPr>
        <w:t xml:space="preserve">(od odbočky) </w:t>
      </w:r>
      <w:r w:rsidRPr="008826B5">
        <w:rPr>
          <w:rFonts w:ascii="Arial" w:hAnsi="Arial" w:cs="Arial"/>
        </w:rPr>
        <w:t xml:space="preserve">více než 3 m. </w:t>
      </w:r>
    </w:p>
    <w:p w14:paraId="420FB0B6" w14:textId="77777777" w:rsidR="005C4D08" w:rsidRPr="00A2784E" w:rsidRDefault="005C4D08" w:rsidP="00A2784E">
      <w:pPr>
        <w:pStyle w:val="N3"/>
        <w:numPr>
          <w:ilvl w:val="2"/>
          <w:numId w:val="2"/>
        </w:numPr>
        <w:tabs>
          <w:tab w:val="clear" w:pos="851"/>
          <w:tab w:val="left" w:pos="1134"/>
        </w:tabs>
      </w:pPr>
      <w:bookmarkStart w:id="71" w:name="_Toc124178195"/>
      <w:r w:rsidRPr="00A2784E">
        <w:t>Instalace reproduktorů</w:t>
      </w:r>
      <w:bookmarkEnd w:id="71"/>
    </w:p>
    <w:p w14:paraId="6EFB0D7B" w14:textId="77777777" w:rsidR="00332E3C" w:rsidRDefault="00145DE1" w:rsidP="004D5FA9">
      <w:pPr>
        <w:pStyle w:val="Odstavecseseznamem1"/>
        <w:spacing w:after="100" w:afterAutospacing="1" w:line="280" w:lineRule="atLeast"/>
        <w:ind w:left="284"/>
        <w:contextualSpacing w:val="0"/>
        <w:jc w:val="both"/>
        <w:rPr>
          <w:rFonts w:ascii="Arial" w:hAnsi="Arial" w:cs="Arial"/>
        </w:rPr>
      </w:pPr>
      <w:r w:rsidRPr="008826B5">
        <w:rPr>
          <w:rFonts w:ascii="Arial" w:hAnsi="Arial" w:cs="Arial"/>
        </w:rPr>
        <w:t>Reproduktory budou připevněny pomocí ocelových spon a pásků s galvanickou ochranou, za pomocí upínacích kleští ke sloupu VO. V případě instalace dvou až čtyř reproduktorů se použije jedna páska,</w:t>
      </w:r>
      <w:r w:rsidR="00464951" w:rsidRPr="008826B5">
        <w:rPr>
          <w:rFonts w:ascii="Arial" w:hAnsi="Arial" w:cs="Arial"/>
        </w:rPr>
        <w:t xml:space="preserve"> jestliže to průměr sloupu umožňuje,</w:t>
      </w:r>
      <w:r w:rsidRPr="008826B5">
        <w:rPr>
          <w:rFonts w:ascii="Arial" w:hAnsi="Arial" w:cs="Arial"/>
        </w:rPr>
        <w:t xml:space="preserve"> kterou se postupně protáhnou jednotlivé držáky s reproduktory. Reproduktory budou umístěny zpravidla ve výšce cca </w:t>
      </w:r>
      <w:r w:rsidR="004D5FA9" w:rsidRPr="008826B5">
        <w:rPr>
          <w:rFonts w:ascii="Arial" w:hAnsi="Arial" w:cs="Arial"/>
        </w:rPr>
        <w:t>4–5</w:t>
      </w:r>
      <w:r w:rsidRPr="008826B5">
        <w:rPr>
          <w:rFonts w:ascii="Arial" w:hAnsi="Arial" w:cs="Arial"/>
        </w:rPr>
        <w:t xml:space="preserve"> m, pokud to dovoluje konstrukční výška sloupu.</w:t>
      </w:r>
    </w:p>
    <w:p w14:paraId="30411FF2" w14:textId="77777777" w:rsidR="005C1A2B" w:rsidRPr="003A09D1" w:rsidRDefault="00C37D21" w:rsidP="003A09D1">
      <w:pPr>
        <w:pStyle w:val="N2"/>
      </w:pPr>
      <w:bookmarkStart w:id="72" w:name="_Toc124178196"/>
      <w:r w:rsidRPr="00C37D21">
        <w:t>Koncové prvky měření</w:t>
      </w:r>
      <w:bookmarkEnd w:id="72"/>
    </w:p>
    <w:p w14:paraId="4D734EEB" w14:textId="77777777" w:rsidR="005C1A2B" w:rsidRPr="005C1A2B" w:rsidRDefault="00387540" w:rsidP="005C1A2B">
      <w:pPr>
        <w:pStyle w:val="N3"/>
        <w:numPr>
          <w:ilvl w:val="2"/>
          <w:numId w:val="2"/>
        </w:numPr>
        <w:tabs>
          <w:tab w:val="clear" w:pos="851"/>
          <w:tab w:val="left" w:pos="1134"/>
        </w:tabs>
      </w:pPr>
      <w:bookmarkStart w:id="73" w:name="_Toc124178197"/>
      <w:r>
        <w:t>In</w:t>
      </w:r>
      <w:r w:rsidR="005C1A2B" w:rsidRPr="005C1A2B">
        <w:t xml:space="preserve">tegrace stávajících </w:t>
      </w:r>
      <w:r w:rsidR="003A7611">
        <w:t>hlásných</w:t>
      </w:r>
      <w:r w:rsidR="005C1A2B" w:rsidRPr="005C1A2B">
        <w:t xml:space="preserve"> profilů</w:t>
      </w:r>
      <w:bookmarkEnd w:id="73"/>
    </w:p>
    <w:p w14:paraId="5BA77C90" w14:textId="7DF380C8" w:rsidR="00407683" w:rsidRPr="008826B5" w:rsidRDefault="00407683" w:rsidP="00973BF9">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V rámci projektu bude provedena integrace níže uvedených hladinových profilů. Integrace bude provedena </w:t>
      </w:r>
      <w:r w:rsidR="007114DA" w:rsidRPr="008826B5">
        <w:rPr>
          <w:rFonts w:ascii="Arial" w:hAnsi="Arial" w:cs="Arial"/>
        </w:rPr>
        <w:t>v pravidelných intervalech skenováním webového</w:t>
      </w:r>
      <w:r w:rsidR="008F617A" w:rsidRPr="008826B5">
        <w:rPr>
          <w:rFonts w:ascii="Arial" w:hAnsi="Arial" w:cs="Arial"/>
        </w:rPr>
        <w:t xml:space="preserve"> rozhraní jednotlivých správců hlásných profilů</w:t>
      </w:r>
      <w:r w:rsidR="009E3E45" w:rsidRPr="008826B5">
        <w:rPr>
          <w:rFonts w:ascii="Arial" w:hAnsi="Arial" w:cs="Arial"/>
        </w:rPr>
        <w:t>,</w:t>
      </w:r>
      <w:r w:rsidRPr="008826B5">
        <w:rPr>
          <w:rFonts w:ascii="Arial" w:hAnsi="Arial" w:cs="Arial"/>
        </w:rPr>
        <w:t xml:space="preserve"> kde data z</w:t>
      </w:r>
      <w:r w:rsidR="00112682">
        <w:rPr>
          <w:rFonts w:ascii="Arial" w:hAnsi="Arial" w:cs="Arial"/>
        </w:rPr>
        <w:t> </w:t>
      </w:r>
      <w:r w:rsidR="008F617A" w:rsidRPr="008826B5">
        <w:rPr>
          <w:rFonts w:ascii="Arial" w:hAnsi="Arial" w:cs="Arial"/>
        </w:rPr>
        <w:t>těchto</w:t>
      </w:r>
      <w:r w:rsidR="00112682">
        <w:rPr>
          <w:rFonts w:ascii="Arial" w:hAnsi="Arial" w:cs="Arial"/>
        </w:rPr>
        <w:t xml:space="preserve"> </w:t>
      </w:r>
      <w:r w:rsidR="00282AE2" w:rsidRPr="008826B5">
        <w:rPr>
          <w:rFonts w:ascii="Arial" w:hAnsi="Arial" w:cs="Arial"/>
        </w:rPr>
        <w:t xml:space="preserve">profilů budou přenášena </w:t>
      </w:r>
      <w:r w:rsidRPr="008826B5">
        <w:rPr>
          <w:rFonts w:ascii="Arial" w:hAnsi="Arial" w:cs="Arial"/>
        </w:rPr>
        <w:t xml:space="preserve">na server VIS žadatele </w:t>
      </w:r>
      <w:r w:rsidR="00470B5A">
        <w:rPr>
          <w:rFonts w:ascii="Arial" w:hAnsi="Arial" w:cs="Arial"/>
        </w:rPr>
        <w:t>obce Doksy</w:t>
      </w:r>
      <w:r w:rsidRPr="008826B5">
        <w:rPr>
          <w:rFonts w:ascii="Arial" w:hAnsi="Arial" w:cs="Arial"/>
        </w:rPr>
        <w:t xml:space="preserve">. </w:t>
      </w:r>
    </w:p>
    <w:p w14:paraId="43628F6E" w14:textId="2A00807C" w:rsidR="00CA51CD" w:rsidRDefault="005C1A2B" w:rsidP="00973BF9">
      <w:pPr>
        <w:pStyle w:val="Odstavecseseznamem1"/>
        <w:spacing w:after="120" w:line="280" w:lineRule="atLeast"/>
        <w:ind w:left="284"/>
        <w:contextualSpacing w:val="0"/>
        <w:jc w:val="both"/>
        <w:rPr>
          <w:rFonts w:ascii="Arial" w:hAnsi="Arial" w:cs="Arial"/>
        </w:rPr>
      </w:pPr>
      <w:r>
        <w:rPr>
          <w:rFonts w:ascii="Arial" w:hAnsi="Arial" w:cs="Arial"/>
        </w:rPr>
        <w:t>Obslužná aplikace</w:t>
      </w:r>
      <w:r w:rsidR="00407683" w:rsidRPr="008826B5">
        <w:rPr>
          <w:rFonts w:ascii="Arial" w:hAnsi="Arial" w:cs="Arial"/>
        </w:rPr>
        <w:t xml:space="preserve"> bude tyto data získávat a vyhodnocovat a po překročení limitních stavů bude okamžitě zasílat varovné alarmové zprávy z GSM brány, nebo emaily z </w:t>
      </w:r>
      <w:r w:rsidRPr="005C1A2B">
        <w:rPr>
          <w:rFonts w:ascii="Arial" w:hAnsi="Arial" w:cs="Arial"/>
        </w:rPr>
        <w:t xml:space="preserve">ústředny MIS s řídící technologií </w:t>
      </w:r>
      <w:r w:rsidR="00407683" w:rsidRPr="008826B5">
        <w:rPr>
          <w:rFonts w:ascii="Arial" w:hAnsi="Arial" w:cs="Arial"/>
        </w:rPr>
        <w:t xml:space="preserve">na </w:t>
      </w:r>
      <w:r>
        <w:rPr>
          <w:rFonts w:ascii="Arial" w:hAnsi="Arial" w:cs="Arial"/>
        </w:rPr>
        <w:t>zástupce</w:t>
      </w:r>
      <w:r w:rsidR="00112682">
        <w:rPr>
          <w:rFonts w:ascii="Arial" w:hAnsi="Arial" w:cs="Arial"/>
        </w:rPr>
        <w:t xml:space="preserve"> </w:t>
      </w:r>
      <w:r w:rsidR="00470B5A">
        <w:rPr>
          <w:rFonts w:ascii="Arial" w:hAnsi="Arial" w:cs="Arial"/>
        </w:rPr>
        <w:t>obce</w:t>
      </w:r>
      <w:r w:rsidR="00407683" w:rsidRPr="008826B5">
        <w:rPr>
          <w:rFonts w:ascii="Arial" w:hAnsi="Arial" w:cs="Arial"/>
        </w:rPr>
        <w:t>.</w:t>
      </w:r>
      <w:r w:rsidR="007114DA" w:rsidRPr="008826B5">
        <w:rPr>
          <w:rFonts w:ascii="Arial" w:hAnsi="Arial" w:cs="Arial"/>
        </w:rPr>
        <w:t xml:space="preserve"> Dále budou tyto data ukládaná na server VIS, kde bude kompletní přehled historie měření.</w:t>
      </w:r>
    </w:p>
    <w:p w14:paraId="3725571D" w14:textId="1050B4B6" w:rsidR="003A7611" w:rsidRPr="003A7611" w:rsidRDefault="003A7611" w:rsidP="00973BF9">
      <w:pPr>
        <w:pStyle w:val="Odstavecseseznamem1"/>
        <w:spacing w:after="120" w:line="280" w:lineRule="atLeast"/>
        <w:ind w:left="284"/>
        <w:contextualSpacing w:val="0"/>
        <w:jc w:val="both"/>
        <w:rPr>
          <w:rFonts w:ascii="Arial" w:hAnsi="Arial" w:cs="Arial"/>
        </w:rPr>
      </w:pPr>
      <w:r w:rsidRPr="003A7611">
        <w:rPr>
          <w:rFonts w:ascii="Arial" w:hAnsi="Arial" w:cs="Arial"/>
        </w:rPr>
        <w:lastRenderedPageBreak/>
        <w:t xml:space="preserve">VIS </w:t>
      </w:r>
      <w:r w:rsidR="003A09D1">
        <w:rPr>
          <w:rFonts w:ascii="Arial" w:hAnsi="Arial" w:cs="Arial"/>
        </w:rPr>
        <w:t>bude</w:t>
      </w:r>
      <w:r w:rsidRPr="003A7611">
        <w:rPr>
          <w:rFonts w:ascii="Arial" w:hAnsi="Arial" w:cs="Arial"/>
        </w:rPr>
        <w:t xml:space="preserve"> umožňovat plnohodnotnou integraci stáv</w:t>
      </w:r>
      <w:r w:rsidR="008B2300">
        <w:rPr>
          <w:rFonts w:ascii="Arial" w:hAnsi="Arial" w:cs="Arial"/>
        </w:rPr>
        <w:t>ajících čidel vodní hladiny ČHMÚ</w:t>
      </w:r>
      <w:r w:rsidR="00470B5A">
        <w:rPr>
          <w:rFonts w:ascii="Arial" w:hAnsi="Arial" w:cs="Arial"/>
        </w:rPr>
        <w:t xml:space="preserve">, </w:t>
      </w:r>
      <w:proofErr w:type="gramStart"/>
      <w:r w:rsidRPr="003A7611">
        <w:rPr>
          <w:rFonts w:ascii="Arial" w:hAnsi="Arial" w:cs="Arial"/>
        </w:rPr>
        <w:t>Povodí - kategorie</w:t>
      </w:r>
      <w:proofErr w:type="gramEnd"/>
      <w:r w:rsidRPr="003A7611">
        <w:rPr>
          <w:rFonts w:ascii="Arial" w:hAnsi="Arial" w:cs="Arial"/>
        </w:rPr>
        <w:t xml:space="preserve"> A,</w:t>
      </w:r>
      <w:r w:rsidR="00982C26">
        <w:rPr>
          <w:rFonts w:ascii="Arial" w:hAnsi="Arial" w:cs="Arial"/>
        </w:rPr>
        <w:t xml:space="preserve"> </w:t>
      </w:r>
      <w:r w:rsidRPr="003A7611">
        <w:rPr>
          <w:rFonts w:ascii="Arial" w:hAnsi="Arial" w:cs="Arial"/>
        </w:rPr>
        <w:t>B,</w:t>
      </w:r>
      <w:r w:rsidR="00982C26">
        <w:rPr>
          <w:rFonts w:ascii="Arial" w:hAnsi="Arial" w:cs="Arial"/>
        </w:rPr>
        <w:t xml:space="preserve"> </w:t>
      </w:r>
      <w:r w:rsidR="00470B5A">
        <w:rPr>
          <w:rFonts w:ascii="Arial" w:hAnsi="Arial" w:cs="Arial"/>
        </w:rPr>
        <w:t xml:space="preserve">a </w:t>
      </w:r>
      <w:r w:rsidR="00E240F4">
        <w:rPr>
          <w:rFonts w:ascii="Arial" w:hAnsi="Arial" w:cs="Arial"/>
        </w:rPr>
        <w:t xml:space="preserve">místních LVS kategorie </w:t>
      </w:r>
      <w:r w:rsidRPr="003A7611">
        <w:rPr>
          <w:rFonts w:ascii="Arial" w:hAnsi="Arial" w:cs="Arial"/>
        </w:rPr>
        <w:t>C v</w:t>
      </w:r>
      <w:r w:rsidR="00E240F4">
        <w:rPr>
          <w:rFonts w:ascii="Arial" w:hAnsi="Arial" w:cs="Arial"/>
        </w:rPr>
        <w:t xml:space="preserve"> dané</w:t>
      </w:r>
      <w:r w:rsidRPr="003A7611">
        <w:rPr>
          <w:rFonts w:ascii="Arial" w:hAnsi="Arial" w:cs="Arial"/>
        </w:rPr>
        <w:t xml:space="preserve"> oblasti do společné ovládací aplikace varovného výstražného systému a to v minimálním rozsahu: (výška vodní hladiny, datum a čas měření, grafická interpretace, záznam historie min. 2 měsíce v zad). </w:t>
      </w:r>
    </w:p>
    <w:p w14:paraId="2E8BB972" w14:textId="77777777" w:rsidR="003A7611" w:rsidRPr="003A7611" w:rsidRDefault="003A7611" w:rsidP="00973BF9">
      <w:pPr>
        <w:pStyle w:val="Odstavecseseznamem1"/>
        <w:spacing w:after="120" w:line="280" w:lineRule="atLeast"/>
        <w:ind w:left="284"/>
        <w:contextualSpacing w:val="0"/>
        <w:jc w:val="both"/>
        <w:rPr>
          <w:rFonts w:ascii="Arial" w:hAnsi="Arial" w:cs="Arial"/>
        </w:rPr>
      </w:pPr>
      <w:r w:rsidRPr="003A7611">
        <w:rPr>
          <w:rFonts w:ascii="Arial" w:hAnsi="Arial" w:cs="Arial"/>
        </w:rPr>
        <w:t xml:space="preserve">Integrované hladinová čidla </w:t>
      </w:r>
      <w:r w:rsidR="003A09D1">
        <w:rPr>
          <w:rFonts w:ascii="Arial" w:hAnsi="Arial" w:cs="Arial"/>
        </w:rPr>
        <w:t>budou</w:t>
      </w:r>
      <w:r w:rsidRPr="003A7611">
        <w:rPr>
          <w:rFonts w:ascii="Arial" w:hAnsi="Arial" w:cs="Arial"/>
        </w:rPr>
        <w:t xml:space="preserve"> generovat informace o zvýšené úrovni vodní hladiny ve třech úrovních, přičemž minimálně překročení 1. stupně musí být hlášeno na řídící pracoviště ve formě alarmové zprávy a odeslaní SMS zprávy. </w:t>
      </w:r>
    </w:p>
    <w:p w14:paraId="41560FF3" w14:textId="6E540AAB" w:rsidR="00973BF9" w:rsidRPr="003A7611" w:rsidRDefault="003A7611" w:rsidP="009219FB">
      <w:pPr>
        <w:pStyle w:val="Odstavecseseznamem1"/>
        <w:spacing w:after="120" w:line="280" w:lineRule="atLeast"/>
        <w:ind w:left="284"/>
        <w:contextualSpacing w:val="0"/>
        <w:jc w:val="both"/>
        <w:rPr>
          <w:rFonts w:ascii="Arial" w:hAnsi="Arial" w:cs="Arial"/>
        </w:rPr>
      </w:pPr>
      <w:r w:rsidRPr="003A7611">
        <w:rPr>
          <w:rFonts w:ascii="Arial" w:hAnsi="Arial" w:cs="Arial"/>
        </w:rPr>
        <w:t>Data z integrovan</w:t>
      </w:r>
      <w:r w:rsidR="003A09D1">
        <w:rPr>
          <w:rFonts w:ascii="Arial" w:hAnsi="Arial" w:cs="Arial"/>
        </w:rPr>
        <w:t>ých</w:t>
      </w:r>
      <w:r w:rsidRPr="003A7611">
        <w:rPr>
          <w:rFonts w:ascii="Arial" w:hAnsi="Arial" w:cs="Arial"/>
        </w:rPr>
        <w:t xml:space="preserve"> hladinov</w:t>
      </w:r>
      <w:r w:rsidR="003A09D1">
        <w:rPr>
          <w:rFonts w:ascii="Arial" w:hAnsi="Arial" w:cs="Arial"/>
        </w:rPr>
        <w:t>ých</w:t>
      </w:r>
      <w:r w:rsidRPr="003A7611">
        <w:rPr>
          <w:rFonts w:ascii="Arial" w:hAnsi="Arial" w:cs="Arial"/>
        </w:rPr>
        <w:t xml:space="preserve"> či</w:t>
      </w:r>
      <w:r w:rsidR="003A09D1">
        <w:rPr>
          <w:rFonts w:ascii="Arial" w:hAnsi="Arial" w:cs="Arial"/>
        </w:rPr>
        <w:t>del</w:t>
      </w:r>
      <w:r w:rsidR="00112682">
        <w:rPr>
          <w:rFonts w:ascii="Arial" w:hAnsi="Arial" w:cs="Arial"/>
        </w:rPr>
        <w:t xml:space="preserve"> </w:t>
      </w:r>
      <w:r w:rsidR="003A09D1">
        <w:rPr>
          <w:rFonts w:ascii="Arial" w:hAnsi="Arial" w:cs="Arial"/>
        </w:rPr>
        <w:t>a srážkoměrů budou</w:t>
      </w:r>
      <w:r w:rsidRPr="003A7611">
        <w:rPr>
          <w:rFonts w:ascii="Arial" w:hAnsi="Arial" w:cs="Arial"/>
        </w:rPr>
        <w:t xml:space="preserve"> součástí </w:t>
      </w:r>
      <w:r>
        <w:rPr>
          <w:rFonts w:ascii="Arial" w:hAnsi="Arial" w:cs="Arial"/>
        </w:rPr>
        <w:t>obslužné</w:t>
      </w:r>
      <w:r w:rsidRPr="003A7611">
        <w:rPr>
          <w:rFonts w:ascii="Arial" w:hAnsi="Arial" w:cs="Arial"/>
        </w:rPr>
        <w:t xml:space="preserve"> aplikace pro ovládání varovného systému. </w:t>
      </w:r>
    </w:p>
    <w:p w14:paraId="1DAEA656" w14:textId="3F71907C" w:rsidR="00D11AC6" w:rsidRPr="008826B5" w:rsidRDefault="00C84FC6" w:rsidP="008826B5">
      <w:pPr>
        <w:pStyle w:val="Zkladntext"/>
        <w:spacing w:before="120" w:after="120"/>
        <w:rPr>
          <w:rFonts w:cs="Arial"/>
          <w:i/>
          <w:sz w:val="20"/>
        </w:rPr>
      </w:pPr>
      <w:r>
        <w:rPr>
          <w:rFonts w:cs="Arial"/>
          <w:i/>
          <w:sz w:val="20"/>
        </w:rPr>
        <w:t xml:space="preserve">  </w:t>
      </w:r>
      <w:r w:rsidR="003A7611" w:rsidRPr="008826B5">
        <w:rPr>
          <w:rFonts w:cs="Arial"/>
          <w:i/>
          <w:sz w:val="20"/>
        </w:rPr>
        <w:t>Tabulka –</w:t>
      </w:r>
      <w:r w:rsidR="007114DA" w:rsidRPr="008826B5">
        <w:rPr>
          <w:rFonts w:cs="Arial"/>
          <w:i/>
          <w:sz w:val="20"/>
        </w:rPr>
        <w:t xml:space="preserve"> Integrované </w:t>
      </w:r>
      <w:r w:rsidR="008826B5" w:rsidRPr="008826B5">
        <w:rPr>
          <w:rFonts w:cs="Arial"/>
          <w:i/>
          <w:sz w:val="20"/>
        </w:rPr>
        <w:t>hlásné</w:t>
      </w:r>
      <w:r w:rsidR="007114DA" w:rsidRPr="008826B5">
        <w:rPr>
          <w:rFonts w:cs="Arial"/>
          <w:i/>
          <w:sz w:val="20"/>
        </w:rPr>
        <w:t xml:space="preserve"> profily</w:t>
      </w:r>
    </w:p>
    <w:tbl>
      <w:tblPr>
        <w:tblW w:w="93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276"/>
        <w:gridCol w:w="1418"/>
        <w:gridCol w:w="1530"/>
        <w:gridCol w:w="3686"/>
      </w:tblGrid>
      <w:tr w:rsidR="007114DA" w:rsidRPr="00D70D9A" w14:paraId="5F192793" w14:textId="77777777" w:rsidTr="00E240F4">
        <w:trPr>
          <w:trHeight w:val="990"/>
        </w:trPr>
        <w:tc>
          <w:tcPr>
            <w:tcW w:w="1417" w:type="dxa"/>
            <w:shd w:val="clear" w:color="auto" w:fill="BFBFBF"/>
            <w:vAlign w:val="center"/>
          </w:tcPr>
          <w:p w14:paraId="502FE88A" w14:textId="77777777" w:rsidR="007114DA" w:rsidRPr="007114DA" w:rsidRDefault="007114DA" w:rsidP="008C483C">
            <w:pPr>
              <w:jc w:val="center"/>
              <w:rPr>
                <w:rFonts w:ascii="Arial" w:hAnsi="Arial" w:cs="Arial"/>
                <w:b/>
                <w:bCs/>
              </w:rPr>
            </w:pPr>
            <w:r w:rsidRPr="007114DA">
              <w:rPr>
                <w:rFonts w:ascii="Arial" w:hAnsi="Arial" w:cs="Arial"/>
                <w:b/>
                <w:bCs/>
              </w:rPr>
              <w:t>Profil</w:t>
            </w:r>
          </w:p>
        </w:tc>
        <w:tc>
          <w:tcPr>
            <w:tcW w:w="1276" w:type="dxa"/>
            <w:shd w:val="clear" w:color="auto" w:fill="BFBFBF"/>
            <w:vAlign w:val="center"/>
          </w:tcPr>
          <w:p w14:paraId="58F8D1EB" w14:textId="77777777" w:rsidR="007114DA" w:rsidRPr="007114DA" w:rsidRDefault="007114DA" w:rsidP="008C483C">
            <w:pPr>
              <w:jc w:val="center"/>
              <w:rPr>
                <w:rFonts w:ascii="Arial" w:hAnsi="Arial" w:cs="Arial"/>
                <w:b/>
                <w:bCs/>
              </w:rPr>
            </w:pPr>
            <w:r w:rsidRPr="007114DA">
              <w:rPr>
                <w:rFonts w:ascii="Arial" w:hAnsi="Arial" w:cs="Arial"/>
                <w:b/>
                <w:bCs/>
              </w:rPr>
              <w:t>Kategorie</w:t>
            </w:r>
          </w:p>
        </w:tc>
        <w:tc>
          <w:tcPr>
            <w:tcW w:w="1418" w:type="dxa"/>
            <w:shd w:val="clear" w:color="auto" w:fill="BFBFBF"/>
            <w:vAlign w:val="center"/>
          </w:tcPr>
          <w:p w14:paraId="5C9A11C4" w14:textId="7A69A643" w:rsidR="007114DA" w:rsidRPr="007114DA" w:rsidRDefault="00DE3F45" w:rsidP="008C483C">
            <w:pPr>
              <w:jc w:val="center"/>
              <w:rPr>
                <w:rFonts w:ascii="Arial" w:hAnsi="Arial" w:cs="Arial"/>
                <w:b/>
                <w:bCs/>
              </w:rPr>
            </w:pPr>
            <w:r>
              <w:rPr>
                <w:rFonts w:ascii="Arial" w:hAnsi="Arial" w:cs="Arial"/>
                <w:b/>
                <w:bCs/>
              </w:rPr>
              <w:t xml:space="preserve">Srážkoměr </w:t>
            </w:r>
            <w:r w:rsidR="007114DA" w:rsidRPr="007114DA">
              <w:rPr>
                <w:rFonts w:ascii="Arial" w:hAnsi="Arial" w:cs="Arial"/>
                <w:b/>
                <w:bCs/>
              </w:rPr>
              <w:t>Vodní tok</w:t>
            </w:r>
          </w:p>
        </w:tc>
        <w:tc>
          <w:tcPr>
            <w:tcW w:w="1530" w:type="dxa"/>
            <w:shd w:val="clear" w:color="auto" w:fill="BFBFBF"/>
            <w:vAlign w:val="center"/>
          </w:tcPr>
          <w:p w14:paraId="1DA86D8A" w14:textId="77777777" w:rsidR="007114DA" w:rsidRPr="007114DA" w:rsidRDefault="007114DA" w:rsidP="008C483C">
            <w:pPr>
              <w:jc w:val="center"/>
              <w:rPr>
                <w:rFonts w:ascii="Arial" w:hAnsi="Arial" w:cs="Arial"/>
                <w:b/>
                <w:bCs/>
              </w:rPr>
            </w:pPr>
            <w:r w:rsidRPr="007114DA">
              <w:rPr>
                <w:rFonts w:ascii="Arial" w:hAnsi="Arial" w:cs="Arial"/>
                <w:b/>
                <w:bCs/>
              </w:rPr>
              <w:t>Provozovatel</w:t>
            </w:r>
          </w:p>
        </w:tc>
        <w:tc>
          <w:tcPr>
            <w:tcW w:w="3686" w:type="dxa"/>
            <w:shd w:val="clear" w:color="auto" w:fill="BFBFBF"/>
            <w:vAlign w:val="center"/>
          </w:tcPr>
          <w:p w14:paraId="617EF8BC" w14:textId="77777777" w:rsidR="007114DA" w:rsidRPr="007114DA" w:rsidRDefault="007114DA" w:rsidP="008C483C">
            <w:pPr>
              <w:jc w:val="center"/>
              <w:rPr>
                <w:rFonts w:ascii="Arial" w:hAnsi="Arial" w:cs="Arial"/>
                <w:b/>
                <w:bCs/>
              </w:rPr>
            </w:pPr>
            <w:r w:rsidRPr="007114DA">
              <w:rPr>
                <w:rFonts w:ascii="Arial" w:hAnsi="Arial" w:cs="Arial"/>
                <w:b/>
                <w:bCs/>
              </w:rPr>
              <w:t>Odkaz na měřená data</w:t>
            </w:r>
          </w:p>
        </w:tc>
      </w:tr>
      <w:tr w:rsidR="009219FB" w:rsidRPr="00D70D9A" w14:paraId="5AB8B0C7" w14:textId="77777777" w:rsidTr="00E240F4">
        <w:tc>
          <w:tcPr>
            <w:tcW w:w="1417" w:type="dxa"/>
            <w:vAlign w:val="center"/>
          </w:tcPr>
          <w:p w14:paraId="63102617" w14:textId="4F64AC64" w:rsidR="009219FB" w:rsidRPr="009219FB" w:rsidRDefault="00E240F4" w:rsidP="009219FB">
            <w:pPr>
              <w:spacing w:before="60" w:after="60"/>
              <w:ind w:right="60"/>
              <w:jc w:val="center"/>
              <w:rPr>
                <w:rFonts w:ascii="Arial" w:hAnsi="Arial" w:cs="Arial"/>
                <w:sz w:val="22"/>
                <w:szCs w:val="22"/>
                <w:highlight w:val="yellow"/>
              </w:rPr>
            </w:pPr>
            <w:r>
              <w:rPr>
                <w:rFonts w:ascii="Arial" w:hAnsi="Arial" w:cs="Arial"/>
                <w:sz w:val="22"/>
                <w:szCs w:val="22"/>
              </w:rPr>
              <w:t>Doksy</w:t>
            </w:r>
          </w:p>
        </w:tc>
        <w:tc>
          <w:tcPr>
            <w:tcW w:w="1276" w:type="dxa"/>
            <w:vAlign w:val="center"/>
          </w:tcPr>
          <w:p w14:paraId="7D922B93" w14:textId="77777777" w:rsidR="009219FB" w:rsidRPr="009219FB" w:rsidRDefault="009219FB" w:rsidP="009219FB">
            <w:pPr>
              <w:spacing w:before="60" w:after="60"/>
              <w:ind w:left="60" w:right="60"/>
              <w:jc w:val="center"/>
              <w:rPr>
                <w:rFonts w:ascii="Arial" w:hAnsi="Arial" w:cs="Arial"/>
                <w:sz w:val="22"/>
                <w:szCs w:val="22"/>
                <w:highlight w:val="yellow"/>
              </w:rPr>
            </w:pPr>
            <w:r w:rsidRPr="009219FB">
              <w:rPr>
                <w:rFonts w:ascii="Arial" w:hAnsi="Arial" w:cs="Arial"/>
                <w:sz w:val="22"/>
                <w:szCs w:val="22"/>
              </w:rPr>
              <w:t>C</w:t>
            </w:r>
          </w:p>
        </w:tc>
        <w:tc>
          <w:tcPr>
            <w:tcW w:w="1418" w:type="dxa"/>
            <w:vAlign w:val="center"/>
          </w:tcPr>
          <w:p w14:paraId="6B9EA3D4" w14:textId="4A57C705" w:rsidR="009219FB" w:rsidRPr="009219FB" w:rsidRDefault="00E240F4" w:rsidP="009219FB">
            <w:pPr>
              <w:spacing w:before="60" w:after="60"/>
              <w:ind w:left="60" w:right="60"/>
              <w:jc w:val="center"/>
              <w:rPr>
                <w:rFonts w:ascii="Arial" w:hAnsi="Arial" w:cs="Arial"/>
                <w:sz w:val="22"/>
                <w:szCs w:val="22"/>
                <w:highlight w:val="yellow"/>
              </w:rPr>
            </w:pPr>
            <w:r>
              <w:rPr>
                <w:rFonts w:ascii="Arial" w:hAnsi="Arial" w:cs="Arial"/>
                <w:sz w:val="22"/>
                <w:szCs w:val="22"/>
              </w:rPr>
              <w:t>Srážkoměr</w:t>
            </w:r>
          </w:p>
        </w:tc>
        <w:tc>
          <w:tcPr>
            <w:tcW w:w="1530" w:type="dxa"/>
            <w:vAlign w:val="center"/>
          </w:tcPr>
          <w:p w14:paraId="3FFFFEEA" w14:textId="11F17EBB" w:rsidR="009219FB" w:rsidRPr="009219FB" w:rsidRDefault="00E240F4" w:rsidP="009219FB">
            <w:pPr>
              <w:spacing w:before="60" w:after="60"/>
              <w:ind w:right="60"/>
              <w:jc w:val="center"/>
              <w:rPr>
                <w:rFonts w:ascii="Arial" w:hAnsi="Arial" w:cs="Arial"/>
                <w:sz w:val="22"/>
                <w:szCs w:val="22"/>
                <w:highlight w:val="yellow"/>
              </w:rPr>
            </w:pPr>
            <w:r>
              <w:rPr>
                <w:rFonts w:ascii="Arial" w:hAnsi="Arial" w:cs="Arial"/>
                <w:sz w:val="22"/>
                <w:szCs w:val="22"/>
              </w:rPr>
              <w:t>Kladno</w:t>
            </w:r>
          </w:p>
        </w:tc>
        <w:tc>
          <w:tcPr>
            <w:tcW w:w="3686" w:type="dxa"/>
            <w:vAlign w:val="center"/>
          </w:tcPr>
          <w:p w14:paraId="5AE33D6F" w14:textId="11A2A15B" w:rsidR="009219FB" w:rsidRPr="009219FB" w:rsidRDefault="00E240F4" w:rsidP="009219FB">
            <w:pPr>
              <w:spacing w:before="60" w:after="60"/>
              <w:ind w:right="60"/>
              <w:jc w:val="center"/>
              <w:rPr>
                <w:rStyle w:val="Hypertextovodkaz"/>
                <w:rFonts w:ascii="Arial" w:hAnsi="Arial" w:cs="Arial"/>
                <w:sz w:val="22"/>
                <w:szCs w:val="22"/>
              </w:rPr>
            </w:pPr>
            <w:r w:rsidRPr="00E240F4">
              <w:rPr>
                <w:rFonts w:ascii="Arial" w:hAnsi="Arial" w:cs="Arial"/>
                <w:sz w:val="22"/>
                <w:szCs w:val="22"/>
              </w:rPr>
              <w:t>https://www.hladiny.cz/cz/cs#lvs#graph#41556#Obecni-urad-Doksy</w:t>
            </w:r>
          </w:p>
        </w:tc>
      </w:tr>
      <w:tr w:rsidR="009219FB" w:rsidRPr="00D70D9A" w14:paraId="5A756107" w14:textId="77777777" w:rsidTr="00E240F4">
        <w:tc>
          <w:tcPr>
            <w:tcW w:w="1417" w:type="dxa"/>
            <w:vAlign w:val="center"/>
          </w:tcPr>
          <w:p w14:paraId="7A6299E2" w14:textId="00B71377" w:rsidR="009219FB" w:rsidRPr="009219FB" w:rsidRDefault="00DE3F45" w:rsidP="009219FB">
            <w:pPr>
              <w:spacing w:before="60" w:after="60"/>
              <w:ind w:right="60"/>
              <w:jc w:val="center"/>
              <w:rPr>
                <w:rFonts w:ascii="Arial" w:hAnsi="Arial" w:cs="Arial"/>
                <w:sz w:val="22"/>
                <w:szCs w:val="22"/>
                <w:highlight w:val="yellow"/>
              </w:rPr>
            </w:pPr>
            <w:r>
              <w:rPr>
                <w:rFonts w:ascii="Arial" w:hAnsi="Arial" w:cs="Arial"/>
                <w:sz w:val="22"/>
                <w:szCs w:val="22"/>
              </w:rPr>
              <w:t>Kamenné Žehrovice</w:t>
            </w:r>
          </w:p>
        </w:tc>
        <w:tc>
          <w:tcPr>
            <w:tcW w:w="1276" w:type="dxa"/>
            <w:vAlign w:val="center"/>
          </w:tcPr>
          <w:p w14:paraId="33B659E7" w14:textId="77777777" w:rsidR="009219FB" w:rsidRPr="009219FB" w:rsidRDefault="009219FB" w:rsidP="009219FB">
            <w:pPr>
              <w:spacing w:before="60" w:after="60"/>
              <w:ind w:left="60" w:right="60"/>
              <w:jc w:val="center"/>
              <w:rPr>
                <w:rFonts w:ascii="Arial" w:hAnsi="Arial" w:cs="Arial"/>
                <w:sz w:val="22"/>
                <w:szCs w:val="22"/>
                <w:highlight w:val="yellow"/>
              </w:rPr>
            </w:pPr>
            <w:r w:rsidRPr="009219FB">
              <w:rPr>
                <w:rFonts w:ascii="Arial" w:hAnsi="Arial" w:cs="Arial"/>
                <w:sz w:val="22"/>
                <w:szCs w:val="22"/>
              </w:rPr>
              <w:t>C</w:t>
            </w:r>
          </w:p>
        </w:tc>
        <w:tc>
          <w:tcPr>
            <w:tcW w:w="1418" w:type="dxa"/>
            <w:vAlign w:val="center"/>
          </w:tcPr>
          <w:p w14:paraId="75A3D4D9" w14:textId="71BF5080" w:rsidR="009219FB" w:rsidRPr="009219FB" w:rsidRDefault="00DE3F45" w:rsidP="009219FB">
            <w:pPr>
              <w:spacing w:before="60" w:after="60"/>
              <w:ind w:left="60" w:right="60"/>
              <w:jc w:val="center"/>
              <w:rPr>
                <w:rFonts w:ascii="Arial" w:hAnsi="Arial" w:cs="Arial"/>
                <w:sz w:val="22"/>
                <w:szCs w:val="22"/>
                <w:highlight w:val="yellow"/>
              </w:rPr>
            </w:pPr>
            <w:r>
              <w:rPr>
                <w:rFonts w:ascii="Arial" w:hAnsi="Arial" w:cs="Arial"/>
                <w:sz w:val="22"/>
                <w:szCs w:val="22"/>
              </w:rPr>
              <w:t>Loděnice</w:t>
            </w:r>
          </w:p>
        </w:tc>
        <w:tc>
          <w:tcPr>
            <w:tcW w:w="1530" w:type="dxa"/>
            <w:vAlign w:val="center"/>
          </w:tcPr>
          <w:p w14:paraId="2929722F" w14:textId="4ADE272E" w:rsidR="009219FB" w:rsidRPr="009219FB" w:rsidRDefault="00DE3F45" w:rsidP="009219FB">
            <w:pPr>
              <w:spacing w:before="60" w:after="60"/>
              <w:ind w:right="60"/>
              <w:jc w:val="center"/>
              <w:rPr>
                <w:rFonts w:ascii="Arial" w:hAnsi="Arial" w:cs="Arial"/>
                <w:sz w:val="22"/>
                <w:szCs w:val="22"/>
                <w:highlight w:val="yellow"/>
              </w:rPr>
            </w:pPr>
            <w:r>
              <w:rPr>
                <w:rFonts w:ascii="Arial" w:hAnsi="Arial" w:cs="Arial"/>
                <w:sz w:val="22"/>
                <w:szCs w:val="22"/>
              </w:rPr>
              <w:t>Kladno</w:t>
            </w:r>
          </w:p>
        </w:tc>
        <w:tc>
          <w:tcPr>
            <w:tcW w:w="3686" w:type="dxa"/>
            <w:vAlign w:val="center"/>
          </w:tcPr>
          <w:p w14:paraId="360E3789" w14:textId="710C3962" w:rsidR="009219FB" w:rsidRPr="00DE3F45" w:rsidRDefault="00DE3F45" w:rsidP="009219FB">
            <w:pPr>
              <w:spacing w:before="60" w:after="60"/>
              <w:ind w:right="60"/>
              <w:jc w:val="center"/>
            </w:pPr>
            <w:r w:rsidRPr="00DE3F45">
              <w:rPr>
                <w:rFonts w:ascii="Arial" w:hAnsi="Arial" w:cs="Arial"/>
                <w:sz w:val="22"/>
                <w:szCs w:val="22"/>
              </w:rPr>
              <w:t>https://www.hladiny.cz/cz/cs#lvs#graph#41548#H-Kamenne-Zehrovice</w:t>
            </w:r>
          </w:p>
        </w:tc>
      </w:tr>
    </w:tbl>
    <w:p w14:paraId="13C1C4AB" w14:textId="77777777" w:rsidR="00ED0FF7" w:rsidRPr="00ED0FF7" w:rsidRDefault="00ED0FF7" w:rsidP="009219FB">
      <w:pPr>
        <w:pStyle w:val="N3"/>
        <w:numPr>
          <w:ilvl w:val="2"/>
          <w:numId w:val="2"/>
        </w:numPr>
        <w:tabs>
          <w:tab w:val="clear" w:pos="851"/>
          <w:tab w:val="left" w:pos="1134"/>
        </w:tabs>
      </w:pPr>
      <w:bookmarkStart w:id="74" w:name="_Toc476574648"/>
      <w:bookmarkStart w:id="75" w:name="_Toc454535310"/>
      <w:bookmarkStart w:id="76" w:name="_Toc124178198"/>
      <w:r w:rsidRPr="002657F9">
        <w:t xml:space="preserve">Požadavky na datové přenosy a vizualizace dat na </w:t>
      </w:r>
      <w:r w:rsidR="00A5525E">
        <w:t>vysílacím</w:t>
      </w:r>
      <w:r w:rsidRPr="002657F9">
        <w:t xml:space="preserve"> pracovišti</w:t>
      </w:r>
      <w:bookmarkEnd w:id="74"/>
      <w:bookmarkEnd w:id="75"/>
      <w:bookmarkEnd w:id="76"/>
    </w:p>
    <w:p w14:paraId="0BA2989C" w14:textId="77777777" w:rsidR="00407683" w:rsidRPr="008826B5" w:rsidRDefault="00407683" w:rsidP="00A11E2D">
      <w:pPr>
        <w:pStyle w:val="Odstavecseseznamem1"/>
        <w:spacing w:after="120" w:line="280" w:lineRule="atLeast"/>
        <w:ind w:left="284"/>
        <w:contextualSpacing w:val="0"/>
        <w:jc w:val="both"/>
        <w:rPr>
          <w:rFonts w:ascii="Arial" w:hAnsi="Arial" w:cs="Arial"/>
        </w:rPr>
      </w:pPr>
      <w:r w:rsidRPr="008826B5">
        <w:rPr>
          <w:rFonts w:ascii="Arial" w:hAnsi="Arial" w:cs="Arial"/>
        </w:rPr>
        <w:t>Forma zobrazení musí být v mapě a datovém listě, včetně všech parametrů, hodnota výšky vodní hladiny, množství srážek</w:t>
      </w:r>
      <w:r w:rsidR="00ED0FF7" w:rsidRPr="008826B5">
        <w:rPr>
          <w:rFonts w:ascii="Arial" w:hAnsi="Arial" w:cs="Arial"/>
        </w:rPr>
        <w:t xml:space="preserve">. </w:t>
      </w:r>
      <w:r w:rsidRPr="008826B5">
        <w:rPr>
          <w:rFonts w:ascii="Arial" w:hAnsi="Arial" w:cs="Arial"/>
        </w:rPr>
        <w:t>Jednotlivé stavy budou barevně odlišeny. V datovém listě, který bude možné otevřít přímo z mapy, bude zaznamenán průběh výšky hladiny vodního toku za určité časové období v průběhu dne, týdne, měsíce.</w:t>
      </w:r>
    </w:p>
    <w:p w14:paraId="77C54CE5" w14:textId="77777777" w:rsidR="00407683" w:rsidRPr="008826B5" w:rsidRDefault="00407683" w:rsidP="00A11E2D">
      <w:pPr>
        <w:pStyle w:val="Odstavecseseznamem1"/>
        <w:spacing w:after="120" w:line="280" w:lineRule="atLeast"/>
        <w:ind w:left="284"/>
        <w:contextualSpacing w:val="0"/>
        <w:jc w:val="both"/>
        <w:rPr>
          <w:rFonts w:ascii="Arial" w:hAnsi="Arial" w:cs="Arial"/>
        </w:rPr>
      </w:pPr>
      <w:r w:rsidRPr="008826B5">
        <w:rPr>
          <w:rFonts w:ascii="Arial" w:hAnsi="Arial" w:cs="Arial"/>
        </w:rPr>
        <w:t>Datové propojení s aplikacemi digitálních povodňových plánů (</w:t>
      </w:r>
      <w:proofErr w:type="spellStart"/>
      <w:r w:rsidRPr="008826B5">
        <w:rPr>
          <w:rFonts w:ascii="Arial" w:hAnsi="Arial" w:cs="Arial"/>
        </w:rPr>
        <w:t>dPP</w:t>
      </w:r>
      <w:proofErr w:type="spellEnd"/>
      <w:r w:rsidRPr="008826B5">
        <w:rPr>
          <w:rFonts w:ascii="Arial" w:hAnsi="Arial" w:cs="Arial"/>
        </w:rPr>
        <w:t>) bude pro účely integrace, pomocí webových komunikačních protokolů. Rozsah této integrace je zobrazení výšky vodní hladiny, množství srážek a diagnostiky obousměrných bezdrátových komunikačních jednotek hladinoměrů pomocí hypertextových odkazů v internetovém prohlížeči na webové stránce.</w:t>
      </w:r>
    </w:p>
    <w:p w14:paraId="6723DE2E" w14:textId="77777777"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Registrovaní uživatelé budou mít možnost prohlížení dat uložených v databázi na serveru prostřednictvím standardního webového prohlížeče. Jednotliví uživatelé budou mít své oblasti přístupu vzájemně odděleny.</w:t>
      </w:r>
    </w:p>
    <w:p w14:paraId="660F879D" w14:textId="1ED37578"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Grafy z vybraných stanic budou zpřístupněny i neregistrovaným uživatelům internetu na volně přístupném serveru nebo budou předávány na stránky </w:t>
      </w:r>
      <w:r w:rsidR="00E34D22">
        <w:rPr>
          <w:rFonts w:ascii="Arial" w:hAnsi="Arial" w:cs="Arial"/>
        </w:rPr>
        <w:t>obce</w:t>
      </w:r>
      <w:r w:rsidRPr="008826B5">
        <w:rPr>
          <w:rFonts w:ascii="Arial" w:hAnsi="Arial" w:cs="Arial"/>
        </w:rPr>
        <w:t>.</w:t>
      </w:r>
    </w:p>
    <w:p w14:paraId="7CD28A5E" w14:textId="77777777"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Základní webová obrazovka vodoměrné stanice bude obsahovat kromě statistického přehledu (aktuální hodnota, dosažená maxima a minima) také grafické vyjádření průběhu hladiny za posledních dni, měsíce s možnost</w:t>
      </w:r>
      <w:r w:rsidR="009219FB">
        <w:rPr>
          <w:rFonts w:ascii="Arial" w:hAnsi="Arial" w:cs="Arial"/>
        </w:rPr>
        <w:t>í</w:t>
      </w:r>
      <w:r w:rsidRPr="008826B5">
        <w:rPr>
          <w:rFonts w:ascii="Arial" w:hAnsi="Arial" w:cs="Arial"/>
        </w:rPr>
        <w:t xml:space="preserve"> historie.</w:t>
      </w:r>
    </w:p>
    <w:p w14:paraId="34132D6A" w14:textId="77777777"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Pro podrobnější přehledy bude možno vyvolat samostatné grafy jednotlivých měřících kanálů i historické grafy za libovolný archivovaný měsíc. Každý graf bude doplněn o tabulku hodnot exportovatelnou v editovatelném formátu.  </w:t>
      </w:r>
    </w:p>
    <w:p w14:paraId="5EC1F952" w14:textId="77777777" w:rsidR="00407683"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Data z databáze na serveru bude možno exportovat z internetu rovnou do programu Microsoft Excel k dalšímu zpracování.</w:t>
      </w:r>
    </w:p>
    <w:p w14:paraId="5286B95F" w14:textId="77777777" w:rsidR="00D11AC6" w:rsidRPr="00D11AC6" w:rsidRDefault="00D11AC6" w:rsidP="00D11AC6">
      <w:pPr>
        <w:pStyle w:val="N2"/>
        <w:numPr>
          <w:ilvl w:val="1"/>
          <w:numId w:val="2"/>
        </w:numPr>
      </w:pPr>
      <w:bookmarkStart w:id="77" w:name="_Toc124178199"/>
      <w:r w:rsidRPr="00D11AC6">
        <w:t>Propojení dPP a LVS</w:t>
      </w:r>
      <w:bookmarkEnd w:id="77"/>
    </w:p>
    <w:p w14:paraId="158251A6" w14:textId="0DBC8709" w:rsidR="0099628E" w:rsidRPr="008826B5" w:rsidRDefault="00D11AC6" w:rsidP="00A11E2D">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Provázání </w:t>
      </w:r>
      <w:proofErr w:type="spellStart"/>
      <w:r w:rsidRPr="008826B5">
        <w:rPr>
          <w:rFonts w:ascii="Arial" w:hAnsi="Arial" w:cs="Arial"/>
        </w:rPr>
        <w:t>dPP</w:t>
      </w:r>
      <w:proofErr w:type="spellEnd"/>
      <w:r w:rsidRPr="008826B5">
        <w:rPr>
          <w:rFonts w:ascii="Arial" w:hAnsi="Arial" w:cs="Arial"/>
        </w:rPr>
        <w:t xml:space="preserve"> a VIS bude provedeno na základě webového propojení pomocí softwarového komunikačního protokolu, což umožní zobrazování dat o hl</w:t>
      </w:r>
      <w:r w:rsidR="004C74D7">
        <w:rPr>
          <w:rFonts w:ascii="Arial" w:hAnsi="Arial" w:cs="Arial"/>
        </w:rPr>
        <w:t>á</w:t>
      </w:r>
      <w:r w:rsidRPr="008826B5">
        <w:rPr>
          <w:rFonts w:ascii="Arial" w:hAnsi="Arial" w:cs="Arial"/>
        </w:rPr>
        <w:t xml:space="preserve">sných profilech z lokálního varovného systému v povodňovém informačním systému a digitálním povodňovém plánu </w:t>
      </w:r>
      <w:r w:rsidR="003115CC">
        <w:rPr>
          <w:rFonts w:ascii="Arial" w:hAnsi="Arial" w:cs="Arial"/>
        </w:rPr>
        <w:t>obce</w:t>
      </w:r>
      <w:r w:rsidRPr="008826B5">
        <w:rPr>
          <w:rFonts w:ascii="Arial" w:hAnsi="Arial" w:cs="Arial"/>
        </w:rPr>
        <w:t>. Druh zobrazovaných informací o hl</w:t>
      </w:r>
      <w:r w:rsidR="004C74D7">
        <w:rPr>
          <w:rFonts w:ascii="Arial" w:hAnsi="Arial" w:cs="Arial"/>
        </w:rPr>
        <w:t>á</w:t>
      </w:r>
      <w:r w:rsidRPr="008826B5">
        <w:rPr>
          <w:rFonts w:ascii="Arial" w:hAnsi="Arial" w:cs="Arial"/>
        </w:rPr>
        <w:t xml:space="preserve">sných profilech jako je zobrazení výšky vodní hladiny a </w:t>
      </w:r>
      <w:r w:rsidRPr="008826B5">
        <w:rPr>
          <w:rFonts w:ascii="Arial" w:hAnsi="Arial" w:cs="Arial"/>
        </w:rPr>
        <w:lastRenderedPageBreak/>
        <w:t xml:space="preserve">zobrazení diagnostiky čidel, profilů bude provedeno v přehledné grafické podobě, formou grafu, kde bude k dispozici historie výšky vodní hladiny nebo srážkový úhrn. </w:t>
      </w:r>
    </w:p>
    <w:p w14:paraId="43830281" w14:textId="0473E853" w:rsidR="00A5525E" w:rsidRDefault="00D11AC6" w:rsidP="00A11E2D">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Výše zmíněný systém umožňuje také zobrazení prvků VIS ve vrstvách GIS, dostupnost informace o profilu na jedno </w:t>
      </w:r>
      <w:proofErr w:type="spellStart"/>
      <w:r w:rsidRPr="008826B5">
        <w:rPr>
          <w:rFonts w:ascii="Arial" w:hAnsi="Arial" w:cs="Arial"/>
        </w:rPr>
        <w:t>prokliknutí</w:t>
      </w:r>
      <w:proofErr w:type="spellEnd"/>
      <w:r w:rsidRPr="008826B5">
        <w:rPr>
          <w:rFonts w:ascii="Arial" w:hAnsi="Arial" w:cs="Arial"/>
        </w:rPr>
        <w:t xml:space="preserve"> ikonky v mapě a dále řešení dostatečné a pravidelné aktualizace informací o hl</w:t>
      </w:r>
      <w:r w:rsidR="004C74D7">
        <w:rPr>
          <w:rFonts w:ascii="Arial" w:hAnsi="Arial" w:cs="Arial"/>
        </w:rPr>
        <w:t>á</w:t>
      </w:r>
      <w:r w:rsidRPr="008826B5">
        <w:rPr>
          <w:rFonts w:ascii="Arial" w:hAnsi="Arial" w:cs="Arial"/>
        </w:rPr>
        <w:t>sných profilech (periodické dotazování na výšku vodní hladiny). Kompatibilita stan</w:t>
      </w:r>
      <w:r w:rsidR="008B2300">
        <w:rPr>
          <w:rFonts w:ascii="Arial" w:hAnsi="Arial" w:cs="Arial"/>
        </w:rPr>
        <w:t>ic se stanicemi používaných ČHMÚ</w:t>
      </w:r>
      <w:r w:rsidRPr="008826B5">
        <w:rPr>
          <w:rFonts w:ascii="Arial" w:hAnsi="Arial" w:cs="Arial"/>
        </w:rPr>
        <w:t xml:space="preserve"> a podniky povodí dovoluje začlenit data z těchto stanic do monitorovací sítě těchto organizací</w:t>
      </w:r>
      <w:r w:rsidR="00A11E2D">
        <w:rPr>
          <w:rFonts w:ascii="Arial" w:hAnsi="Arial" w:cs="Arial"/>
        </w:rPr>
        <w:t>.</w:t>
      </w:r>
    </w:p>
    <w:p w14:paraId="1403E75B" w14:textId="77777777" w:rsidR="00F46EE9" w:rsidRPr="00F46EE9" w:rsidRDefault="00F46EE9" w:rsidP="00F46EE9">
      <w:pPr>
        <w:pStyle w:val="N1"/>
        <w:numPr>
          <w:ilvl w:val="0"/>
          <w:numId w:val="2"/>
        </w:numPr>
      </w:pPr>
      <w:bookmarkStart w:id="78" w:name="_Toc27432766"/>
      <w:bookmarkStart w:id="79" w:name="_Toc124178200"/>
      <w:r w:rsidRPr="00F46EE9">
        <w:t>Propojení s</w:t>
      </w:r>
      <w:bookmarkEnd w:id="78"/>
      <w:r w:rsidR="0099531F">
        <w:t> první vrstvou přenosové soustavy jsvv</w:t>
      </w:r>
      <w:bookmarkEnd w:id="79"/>
    </w:p>
    <w:p w14:paraId="74CF5563" w14:textId="314E2CD9" w:rsidR="00F46EE9" w:rsidRPr="00F46EE9" w:rsidRDefault="00F46EE9" w:rsidP="0014090C">
      <w:pPr>
        <w:pStyle w:val="Odstavecseseznamem1"/>
        <w:spacing w:after="120" w:line="280" w:lineRule="atLeast"/>
        <w:ind w:left="284"/>
        <w:contextualSpacing w:val="0"/>
        <w:jc w:val="both"/>
        <w:rPr>
          <w:rFonts w:ascii="Arial" w:hAnsi="Arial" w:cs="Arial"/>
        </w:rPr>
      </w:pPr>
      <w:r w:rsidRPr="00F46EE9">
        <w:rPr>
          <w:rFonts w:ascii="Arial" w:hAnsi="Arial" w:cs="Arial"/>
        </w:rPr>
        <w:t xml:space="preserve">Z důvodu doplnění verbální informace bude tento systém do budoucna nahrazovat stávající sirény umístěné v lokalitách, kde je plánováno umístění schválených koncových prvků varování. </w:t>
      </w:r>
    </w:p>
    <w:p w14:paraId="510BB42B" w14:textId="6289ACCB" w:rsidR="0014090C" w:rsidRPr="0014090C" w:rsidRDefault="0014090C" w:rsidP="0014090C">
      <w:pPr>
        <w:pStyle w:val="Odstavecseseznamem1"/>
        <w:spacing w:after="120" w:line="280" w:lineRule="atLeast"/>
        <w:ind w:left="284"/>
        <w:contextualSpacing w:val="0"/>
        <w:jc w:val="both"/>
        <w:rPr>
          <w:rFonts w:ascii="Arial" w:hAnsi="Arial" w:cs="Arial"/>
        </w:rPr>
      </w:pPr>
      <w:r w:rsidRPr="0014090C">
        <w:rPr>
          <w:rFonts w:ascii="Arial" w:hAnsi="Arial" w:cs="Arial"/>
        </w:rPr>
        <w:t xml:space="preserve">Ovládání systému VIS z OPIS HZS </w:t>
      </w:r>
      <w:r w:rsidR="00E34D22">
        <w:rPr>
          <w:rFonts w:ascii="Arial" w:hAnsi="Arial" w:cs="Arial"/>
        </w:rPr>
        <w:t>Středočeského</w:t>
      </w:r>
      <w:r w:rsidR="009219FB">
        <w:rPr>
          <w:rFonts w:ascii="Arial" w:hAnsi="Arial" w:cs="Arial"/>
        </w:rPr>
        <w:t xml:space="preserve"> kraje</w:t>
      </w:r>
      <w:r w:rsidRPr="0014090C">
        <w:rPr>
          <w:rFonts w:ascii="Arial" w:hAnsi="Arial" w:cs="Arial"/>
        </w:rPr>
        <w:t xml:space="preserve"> bude prostřednictvím schválených JSV</w:t>
      </w:r>
      <w:r w:rsidR="009219FB">
        <w:rPr>
          <w:rFonts w:ascii="Arial" w:hAnsi="Arial" w:cs="Arial"/>
        </w:rPr>
        <w:t>V</w:t>
      </w:r>
      <w:r w:rsidRPr="0014090C">
        <w:rPr>
          <w:rFonts w:ascii="Arial" w:hAnsi="Arial" w:cs="Arial"/>
        </w:rPr>
        <w:t xml:space="preserve"> přijímačů (KPPS). </w:t>
      </w:r>
      <w:r w:rsidR="008B2300">
        <w:rPr>
          <w:rFonts w:ascii="Arial" w:hAnsi="Arial" w:cs="Arial"/>
        </w:rPr>
        <w:t>P</w:t>
      </w:r>
      <w:r w:rsidRPr="0014090C">
        <w:rPr>
          <w:rFonts w:ascii="Arial" w:hAnsi="Arial" w:cs="Arial"/>
        </w:rPr>
        <w:t xml:space="preserve">řijímače </w:t>
      </w:r>
      <w:r w:rsidR="008B2300">
        <w:rPr>
          <w:rFonts w:ascii="Arial" w:hAnsi="Arial" w:cs="Arial"/>
        </w:rPr>
        <w:t>s</w:t>
      </w:r>
      <w:r w:rsidR="008B2300" w:rsidRPr="0014090C">
        <w:rPr>
          <w:rFonts w:ascii="Arial" w:hAnsi="Arial" w:cs="Arial"/>
        </w:rPr>
        <w:t xml:space="preserve">chválené </w:t>
      </w:r>
      <w:r w:rsidRPr="0014090C">
        <w:rPr>
          <w:rFonts w:ascii="Arial" w:hAnsi="Arial" w:cs="Arial"/>
        </w:rPr>
        <w:t xml:space="preserve">před datem 1.1.2021 se řídí dokumentem „Požadavky na koncové prvky napojované do jednotného systému varování a vyrozumění“ č.j. MV-24666-1/PO-2008 a přijímače schválené po 1.1.2021 se budou řídit dle nových technických podmínek JSVV čj. MV-110235-4/PO-KIS-2020. Z důvodu realizace projektu nejdříve </w:t>
      </w:r>
      <w:r w:rsidR="009219FB">
        <w:rPr>
          <w:rFonts w:ascii="Arial" w:hAnsi="Arial" w:cs="Arial"/>
        </w:rPr>
        <w:t>v roce 2023</w:t>
      </w:r>
      <w:r w:rsidRPr="0014090C">
        <w:rPr>
          <w:rFonts w:ascii="Arial" w:hAnsi="Arial" w:cs="Arial"/>
        </w:rPr>
        <w:t xml:space="preserve"> je požadováno, aby na základě nových technických podmínek JSVV byly zřízeny samostatné větve ovládané prostřednictvím přijímače JSV</w:t>
      </w:r>
      <w:r w:rsidR="009219FB">
        <w:rPr>
          <w:rFonts w:ascii="Arial" w:hAnsi="Arial" w:cs="Arial"/>
        </w:rPr>
        <w:t xml:space="preserve">V </w:t>
      </w:r>
      <w:r w:rsidRPr="0014090C">
        <w:rPr>
          <w:rFonts w:ascii="Arial" w:hAnsi="Arial" w:cs="Arial"/>
        </w:rPr>
        <w:t>(bod 6.8. „V případě, že je MIS členěn do větví, musí být každá větev vybavena samostatným KPPS“).</w:t>
      </w:r>
    </w:p>
    <w:p w14:paraId="490BC38A" w14:textId="76CDC532" w:rsidR="0014090C" w:rsidRPr="0014090C" w:rsidRDefault="0014090C" w:rsidP="0014090C">
      <w:pPr>
        <w:pStyle w:val="Odstavecseseznamem1"/>
        <w:spacing w:after="120" w:line="280" w:lineRule="atLeast"/>
        <w:ind w:left="284"/>
        <w:contextualSpacing w:val="0"/>
        <w:jc w:val="both"/>
        <w:rPr>
          <w:rFonts w:ascii="Arial" w:hAnsi="Arial" w:cs="Arial"/>
        </w:rPr>
      </w:pPr>
      <w:r w:rsidRPr="0014090C">
        <w:rPr>
          <w:rFonts w:ascii="Arial" w:hAnsi="Arial" w:cs="Arial"/>
        </w:rPr>
        <w:t>Z toho důvodu bud</w:t>
      </w:r>
      <w:r w:rsidR="00C84FC6">
        <w:rPr>
          <w:rFonts w:ascii="Arial" w:hAnsi="Arial" w:cs="Arial"/>
        </w:rPr>
        <w:t>e</w:t>
      </w:r>
      <w:r w:rsidRPr="0014090C">
        <w:rPr>
          <w:rFonts w:ascii="Arial" w:hAnsi="Arial" w:cs="Arial"/>
        </w:rPr>
        <w:t xml:space="preserve"> do systému připojeno celkem </w:t>
      </w:r>
      <w:r w:rsidR="00C84FC6">
        <w:rPr>
          <w:rFonts w:ascii="Arial" w:hAnsi="Arial" w:cs="Arial"/>
        </w:rPr>
        <w:t>6</w:t>
      </w:r>
      <w:r w:rsidRPr="0014090C">
        <w:rPr>
          <w:rFonts w:ascii="Arial" w:hAnsi="Arial" w:cs="Arial"/>
        </w:rPr>
        <w:t xml:space="preserve"> ks JSV</w:t>
      </w:r>
      <w:r w:rsidR="009219FB">
        <w:rPr>
          <w:rFonts w:ascii="Arial" w:hAnsi="Arial" w:cs="Arial"/>
        </w:rPr>
        <w:t>V</w:t>
      </w:r>
      <w:r w:rsidRPr="0014090C">
        <w:rPr>
          <w:rFonts w:ascii="Arial" w:hAnsi="Arial" w:cs="Arial"/>
        </w:rPr>
        <w:t xml:space="preserve"> přijímačů. Umístění přijímačů zobrazuje tabulka níže. Každý JSV</w:t>
      </w:r>
      <w:r w:rsidR="00B848D6">
        <w:rPr>
          <w:rFonts w:ascii="Arial" w:hAnsi="Arial" w:cs="Arial"/>
        </w:rPr>
        <w:t>V</w:t>
      </w:r>
      <w:r w:rsidRPr="0014090C">
        <w:rPr>
          <w:rFonts w:ascii="Arial" w:hAnsi="Arial" w:cs="Arial"/>
        </w:rPr>
        <w:t xml:space="preserve"> přijímač bude ovládat určitou větev (skupinu hlásičů) v dané lokalitě územního celku. Každá z jednotlivých skupin nebude pokrývat varovným a informačním signálem plochu intravilánu více jak 4 km². </w:t>
      </w:r>
    </w:p>
    <w:p w14:paraId="794C4938" w14:textId="59E4274A" w:rsidR="0014090C" w:rsidRPr="00056B5E" w:rsidRDefault="00E34D22" w:rsidP="0014090C">
      <w:pPr>
        <w:pStyle w:val="Odstavecseseznamem1"/>
        <w:spacing w:after="120" w:line="280" w:lineRule="atLeast"/>
        <w:ind w:left="284"/>
        <w:contextualSpacing w:val="0"/>
        <w:jc w:val="both"/>
        <w:rPr>
          <w:rFonts w:ascii="Arial" w:hAnsi="Arial" w:cs="Arial"/>
        </w:rPr>
      </w:pPr>
      <w:r>
        <w:rPr>
          <w:rFonts w:ascii="Arial" w:hAnsi="Arial" w:cs="Arial"/>
        </w:rPr>
        <w:t>Celková plocha (rozloha obce) pokrytí je 2,92 km², z tohoto důvodu bude instalován v systému jeden přijímač JSVV.</w:t>
      </w:r>
    </w:p>
    <w:p w14:paraId="0E9783AB" w14:textId="77777777" w:rsidR="00F46EE9" w:rsidRDefault="00F46EE9" w:rsidP="00A70129">
      <w:pPr>
        <w:pStyle w:val="N1"/>
        <w:numPr>
          <w:ilvl w:val="0"/>
          <w:numId w:val="2"/>
        </w:numPr>
        <w:spacing w:before="360"/>
        <w:ind w:left="431" w:hanging="431"/>
      </w:pPr>
      <w:bookmarkStart w:id="80" w:name="_Toc13972489"/>
      <w:bookmarkStart w:id="81" w:name="_Toc258001360"/>
      <w:bookmarkStart w:id="82" w:name="_Toc124178201"/>
      <w:bookmarkEnd w:id="68"/>
      <w:bookmarkEnd w:id="69"/>
      <w:r>
        <w:t>Nastavení systému a funkční testy</w:t>
      </w:r>
      <w:bookmarkEnd w:id="80"/>
      <w:bookmarkEnd w:id="81"/>
      <w:bookmarkEnd w:id="82"/>
    </w:p>
    <w:p w14:paraId="65A2DEAE" w14:textId="77777777" w:rsidR="00F46EE9" w:rsidRDefault="00F46EE9" w:rsidP="00F46EE9">
      <w:pPr>
        <w:pStyle w:val="Odstavec"/>
        <w:ind w:firstLine="708"/>
        <w:jc w:val="both"/>
        <w:rPr>
          <w:sz w:val="22"/>
        </w:rPr>
      </w:pPr>
      <w:r>
        <w:rPr>
          <w:sz w:val="22"/>
        </w:rPr>
        <w:t>Na instalovaném zařízení budou provedeny následující oživovací práce:</w:t>
      </w:r>
    </w:p>
    <w:p w14:paraId="3445B5D1" w14:textId="77777777" w:rsidR="00F46EE9" w:rsidRDefault="00F46EE9" w:rsidP="00F46EE9">
      <w:pPr>
        <w:pStyle w:val="Odstavec"/>
        <w:numPr>
          <w:ilvl w:val="0"/>
          <w:numId w:val="10"/>
        </w:numPr>
        <w:ind w:left="1281" w:hanging="357"/>
        <w:jc w:val="both"/>
        <w:rPr>
          <w:sz w:val="22"/>
        </w:rPr>
      </w:pPr>
      <w:r>
        <w:rPr>
          <w:sz w:val="22"/>
        </w:rPr>
        <w:t>kontrola nastavení vysílacího kmitočtu,</w:t>
      </w:r>
    </w:p>
    <w:p w14:paraId="715CEF62" w14:textId="77777777" w:rsidR="00F46EE9" w:rsidRDefault="00F46EE9" w:rsidP="00F46EE9">
      <w:pPr>
        <w:pStyle w:val="Odstavec"/>
        <w:numPr>
          <w:ilvl w:val="0"/>
          <w:numId w:val="10"/>
        </w:numPr>
        <w:ind w:left="1281" w:hanging="357"/>
        <w:jc w:val="both"/>
        <w:rPr>
          <w:sz w:val="22"/>
        </w:rPr>
      </w:pPr>
      <w:r>
        <w:rPr>
          <w:sz w:val="22"/>
        </w:rPr>
        <w:t>kontrola nastavení adresy komunikační jednotky,</w:t>
      </w:r>
    </w:p>
    <w:p w14:paraId="1558885A" w14:textId="77777777" w:rsidR="00F46EE9" w:rsidRDefault="00F46EE9" w:rsidP="00F46EE9">
      <w:pPr>
        <w:pStyle w:val="Odstavec"/>
        <w:numPr>
          <w:ilvl w:val="0"/>
          <w:numId w:val="10"/>
        </w:numPr>
        <w:ind w:left="1281" w:hanging="357"/>
        <w:jc w:val="both"/>
        <w:rPr>
          <w:sz w:val="22"/>
        </w:rPr>
      </w:pPr>
      <w:r>
        <w:rPr>
          <w:sz w:val="22"/>
        </w:rPr>
        <w:t>kontrola naladění vysílací antény,</w:t>
      </w:r>
    </w:p>
    <w:p w14:paraId="0073A104" w14:textId="77777777" w:rsidR="00F46EE9" w:rsidRDefault="00F46EE9" w:rsidP="00F46EE9">
      <w:pPr>
        <w:pStyle w:val="Odstavec"/>
        <w:numPr>
          <w:ilvl w:val="0"/>
          <w:numId w:val="10"/>
        </w:numPr>
        <w:ind w:left="1281" w:hanging="357"/>
        <w:jc w:val="both"/>
        <w:rPr>
          <w:sz w:val="22"/>
        </w:rPr>
      </w:pPr>
      <w:r>
        <w:rPr>
          <w:sz w:val="22"/>
        </w:rPr>
        <w:t>ověření vysílací úrovně vysílače,</w:t>
      </w:r>
    </w:p>
    <w:p w14:paraId="6EF4D265" w14:textId="77777777" w:rsidR="00F46EE9" w:rsidRDefault="00F46EE9" w:rsidP="00F46EE9">
      <w:pPr>
        <w:pStyle w:val="Odstavec"/>
        <w:numPr>
          <w:ilvl w:val="0"/>
          <w:numId w:val="10"/>
        </w:numPr>
        <w:ind w:left="1281" w:hanging="357"/>
        <w:jc w:val="both"/>
        <w:rPr>
          <w:sz w:val="22"/>
        </w:rPr>
      </w:pPr>
      <w:r>
        <w:rPr>
          <w:sz w:val="22"/>
        </w:rPr>
        <w:t>přezkoušení základních funkcí ústředny,</w:t>
      </w:r>
    </w:p>
    <w:p w14:paraId="41385285" w14:textId="77777777" w:rsidR="00F46EE9" w:rsidRDefault="00F46EE9" w:rsidP="00F46EE9">
      <w:pPr>
        <w:pStyle w:val="Odstavec"/>
        <w:numPr>
          <w:ilvl w:val="0"/>
          <w:numId w:val="10"/>
        </w:numPr>
        <w:ind w:left="1281" w:hanging="357"/>
        <w:jc w:val="both"/>
        <w:rPr>
          <w:sz w:val="22"/>
        </w:rPr>
      </w:pPr>
      <w:r>
        <w:rPr>
          <w:sz w:val="22"/>
        </w:rPr>
        <w:t>začlenění koncových prvků do přijímacích skupin,</w:t>
      </w:r>
    </w:p>
    <w:p w14:paraId="28C29800" w14:textId="77777777" w:rsidR="00F46EE9" w:rsidRDefault="00F46EE9" w:rsidP="00F46EE9">
      <w:pPr>
        <w:pStyle w:val="Odstavec"/>
        <w:numPr>
          <w:ilvl w:val="0"/>
          <w:numId w:val="10"/>
        </w:numPr>
        <w:ind w:left="1281" w:hanging="357"/>
        <w:jc w:val="both"/>
        <w:rPr>
          <w:sz w:val="22"/>
        </w:rPr>
      </w:pPr>
      <w:r>
        <w:rPr>
          <w:sz w:val="22"/>
        </w:rPr>
        <w:t xml:space="preserve">kontrola diagnostiky všech </w:t>
      </w:r>
      <w:r w:rsidR="002929C0">
        <w:rPr>
          <w:sz w:val="22"/>
        </w:rPr>
        <w:t>EKPV</w:t>
      </w:r>
      <w:r>
        <w:rPr>
          <w:sz w:val="22"/>
        </w:rPr>
        <w:t>,</w:t>
      </w:r>
    </w:p>
    <w:p w14:paraId="4C4E101E" w14:textId="77777777" w:rsidR="00F46EE9" w:rsidRDefault="00F46EE9" w:rsidP="00F46EE9">
      <w:pPr>
        <w:pStyle w:val="Odstavec"/>
        <w:numPr>
          <w:ilvl w:val="0"/>
          <w:numId w:val="10"/>
        </w:numPr>
        <w:ind w:left="1281" w:hanging="357"/>
        <w:jc w:val="both"/>
        <w:rPr>
          <w:sz w:val="22"/>
        </w:rPr>
      </w:pPr>
      <w:r>
        <w:rPr>
          <w:sz w:val="22"/>
        </w:rPr>
        <w:t xml:space="preserve">nastavení hlasitosti </w:t>
      </w:r>
      <w:r w:rsidR="002929C0">
        <w:rPr>
          <w:sz w:val="22"/>
        </w:rPr>
        <w:t>hlásičů</w:t>
      </w:r>
      <w:r>
        <w:rPr>
          <w:sz w:val="22"/>
        </w:rPr>
        <w:t>,</w:t>
      </w:r>
    </w:p>
    <w:p w14:paraId="69CD19C0" w14:textId="77777777" w:rsidR="00F46EE9" w:rsidRDefault="00F46EE9" w:rsidP="00F46EE9">
      <w:pPr>
        <w:pStyle w:val="Odstavec"/>
        <w:numPr>
          <w:ilvl w:val="0"/>
          <w:numId w:val="10"/>
        </w:numPr>
        <w:ind w:left="1281" w:hanging="357"/>
        <w:jc w:val="both"/>
        <w:rPr>
          <w:sz w:val="22"/>
        </w:rPr>
      </w:pPr>
      <w:r>
        <w:rPr>
          <w:sz w:val="22"/>
        </w:rPr>
        <w:t xml:space="preserve">kontrola funkčnosti přenosu stavů ze systému LVS, </w:t>
      </w:r>
    </w:p>
    <w:p w14:paraId="7C61C632" w14:textId="2384E393" w:rsidR="00F46EE9" w:rsidRPr="00ED0FF7" w:rsidRDefault="00F46EE9" w:rsidP="00F46EE9">
      <w:pPr>
        <w:pStyle w:val="Odstavec"/>
        <w:numPr>
          <w:ilvl w:val="0"/>
          <w:numId w:val="10"/>
        </w:numPr>
        <w:jc w:val="both"/>
        <w:rPr>
          <w:sz w:val="22"/>
        </w:rPr>
      </w:pPr>
      <w:r>
        <w:rPr>
          <w:sz w:val="22"/>
        </w:rPr>
        <w:t>kontrola propojení s </w:t>
      </w:r>
      <w:proofErr w:type="spellStart"/>
      <w:r>
        <w:rPr>
          <w:sz w:val="22"/>
        </w:rPr>
        <w:t>dPP</w:t>
      </w:r>
      <w:proofErr w:type="spellEnd"/>
      <w:r>
        <w:rPr>
          <w:sz w:val="22"/>
        </w:rPr>
        <w:t>,</w:t>
      </w:r>
    </w:p>
    <w:p w14:paraId="4DFD5823" w14:textId="77777777" w:rsidR="00F46EE9" w:rsidRDefault="00F46EE9" w:rsidP="00F46EE9">
      <w:pPr>
        <w:pStyle w:val="Odstavec"/>
        <w:numPr>
          <w:ilvl w:val="0"/>
          <w:numId w:val="10"/>
        </w:numPr>
        <w:ind w:left="1281" w:hanging="357"/>
        <w:jc w:val="both"/>
        <w:rPr>
          <w:sz w:val="22"/>
        </w:rPr>
      </w:pPr>
      <w:r>
        <w:rPr>
          <w:sz w:val="22"/>
        </w:rPr>
        <w:t>kontrola zobrazení všech jednotek v mapovém podkladě v </w:t>
      </w:r>
      <w:r w:rsidR="002929C0">
        <w:rPr>
          <w:sz w:val="22"/>
        </w:rPr>
        <w:t>obslužné</w:t>
      </w:r>
      <w:r>
        <w:rPr>
          <w:sz w:val="22"/>
        </w:rPr>
        <w:t xml:space="preserve"> aplikaci,</w:t>
      </w:r>
    </w:p>
    <w:p w14:paraId="0B2B06D1" w14:textId="77777777" w:rsidR="00F46EE9" w:rsidRDefault="00F46EE9" w:rsidP="00F46EE9">
      <w:pPr>
        <w:pStyle w:val="Odstavec"/>
        <w:numPr>
          <w:ilvl w:val="0"/>
          <w:numId w:val="10"/>
        </w:numPr>
        <w:ind w:left="1281" w:hanging="357"/>
        <w:jc w:val="both"/>
        <w:rPr>
          <w:sz w:val="22"/>
        </w:rPr>
      </w:pPr>
      <w:r>
        <w:rPr>
          <w:sz w:val="22"/>
        </w:rPr>
        <w:t>kontrola přenášení v</w:t>
      </w:r>
      <w:r w:rsidR="002929C0">
        <w:rPr>
          <w:sz w:val="22"/>
        </w:rPr>
        <w:t>ýstražných</w:t>
      </w:r>
      <w:r>
        <w:rPr>
          <w:sz w:val="22"/>
        </w:rPr>
        <w:t xml:space="preserve"> SMS na vybraná čísla mobilních telefonů,</w:t>
      </w:r>
    </w:p>
    <w:p w14:paraId="0CB13A13" w14:textId="77777777" w:rsidR="00F46EE9" w:rsidRDefault="00F46EE9" w:rsidP="00F46EE9">
      <w:pPr>
        <w:pStyle w:val="Odstavec"/>
        <w:numPr>
          <w:ilvl w:val="0"/>
          <w:numId w:val="10"/>
        </w:numPr>
        <w:ind w:left="1281" w:hanging="357"/>
        <w:jc w:val="both"/>
        <w:rPr>
          <w:sz w:val="22"/>
        </w:rPr>
      </w:pPr>
      <w:r>
        <w:rPr>
          <w:sz w:val="22"/>
        </w:rPr>
        <w:t>kontrola zpětné diagnostiky koncových prvků,</w:t>
      </w:r>
    </w:p>
    <w:p w14:paraId="060D9C95" w14:textId="77777777" w:rsidR="00F46EE9" w:rsidRPr="00F46EE9" w:rsidRDefault="00F46EE9" w:rsidP="00F46EE9">
      <w:pPr>
        <w:pStyle w:val="Odstavec"/>
        <w:numPr>
          <w:ilvl w:val="0"/>
          <w:numId w:val="10"/>
        </w:numPr>
        <w:ind w:left="1281" w:hanging="357"/>
        <w:jc w:val="both"/>
        <w:rPr>
          <w:sz w:val="22"/>
        </w:rPr>
      </w:pPr>
      <w:r>
        <w:rPr>
          <w:sz w:val="22"/>
        </w:rPr>
        <w:t>kontrol</w:t>
      </w:r>
      <w:r w:rsidRPr="008D3029">
        <w:rPr>
          <w:sz w:val="22"/>
        </w:rPr>
        <w:t>a exportu naměřených hladin do web prostředí</w:t>
      </w:r>
      <w:r>
        <w:rPr>
          <w:sz w:val="22"/>
        </w:rPr>
        <w:t>,</w:t>
      </w:r>
    </w:p>
    <w:p w14:paraId="533CC403" w14:textId="77777777" w:rsidR="00F46EE9" w:rsidRDefault="00F46EE9" w:rsidP="00F46EE9">
      <w:pPr>
        <w:pStyle w:val="N1"/>
        <w:numPr>
          <w:ilvl w:val="0"/>
          <w:numId w:val="2"/>
        </w:numPr>
      </w:pPr>
      <w:bookmarkStart w:id="83" w:name="_Toc124178202"/>
      <w:r w:rsidRPr="0044303D">
        <w:t>Požadavky na ostatní profese</w:t>
      </w:r>
      <w:r>
        <w:t xml:space="preserve"> a zadavatele</w:t>
      </w:r>
      <w:bookmarkEnd w:id="83"/>
    </w:p>
    <w:p w14:paraId="5D3896A8" w14:textId="43CC3EA6" w:rsidR="00F46EE9" w:rsidRPr="00A70129" w:rsidRDefault="00E34D22" w:rsidP="00F46EE9">
      <w:pPr>
        <w:pStyle w:val="Odstavec"/>
        <w:ind w:firstLine="576"/>
        <w:jc w:val="both"/>
        <w:rPr>
          <w:sz w:val="22"/>
        </w:rPr>
      </w:pPr>
      <w:r>
        <w:rPr>
          <w:sz w:val="22"/>
        </w:rPr>
        <w:t>Obec Doksy</w:t>
      </w:r>
      <w:r w:rsidR="00F46EE9" w:rsidRPr="00A70129">
        <w:rPr>
          <w:sz w:val="22"/>
        </w:rPr>
        <w:t xml:space="preserve"> si zajistí:</w:t>
      </w:r>
    </w:p>
    <w:p w14:paraId="759E8B0C" w14:textId="77777777" w:rsidR="00F46EE9" w:rsidRPr="00CA521B" w:rsidRDefault="00F46EE9" w:rsidP="00F46EE9">
      <w:pPr>
        <w:pStyle w:val="Odstavec"/>
        <w:numPr>
          <w:ilvl w:val="0"/>
          <w:numId w:val="12"/>
        </w:numPr>
        <w:jc w:val="both"/>
        <w:rPr>
          <w:sz w:val="22"/>
        </w:rPr>
      </w:pPr>
      <w:r w:rsidRPr="00CA521B">
        <w:rPr>
          <w:sz w:val="22"/>
        </w:rPr>
        <w:t>seznam tel. čísel členů povodňové komise,</w:t>
      </w:r>
    </w:p>
    <w:p w14:paraId="5E494C03" w14:textId="1B930A8F" w:rsidR="00F46EE9" w:rsidRDefault="00F46EE9" w:rsidP="00F46EE9">
      <w:pPr>
        <w:pStyle w:val="Odstavec"/>
        <w:numPr>
          <w:ilvl w:val="0"/>
          <w:numId w:val="12"/>
        </w:numPr>
        <w:jc w:val="both"/>
        <w:rPr>
          <w:sz w:val="22"/>
        </w:rPr>
      </w:pPr>
      <w:r w:rsidRPr="00CA521B">
        <w:rPr>
          <w:sz w:val="22"/>
        </w:rPr>
        <w:t>připojení serverového počítače do lokální sítě a internetu,</w:t>
      </w:r>
    </w:p>
    <w:p w14:paraId="43B32494" w14:textId="77777777" w:rsidR="00F46EE9" w:rsidRPr="00CA521B" w:rsidRDefault="00F46EE9" w:rsidP="00F46EE9">
      <w:pPr>
        <w:pStyle w:val="Odstavec"/>
        <w:numPr>
          <w:ilvl w:val="0"/>
          <w:numId w:val="12"/>
        </w:numPr>
        <w:jc w:val="both"/>
        <w:rPr>
          <w:sz w:val="22"/>
        </w:rPr>
      </w:pPr>
      <w:r w:rsidRPr="00CA521B">
        <w:rPr>
          <w:sz w:val="22"/>
        </w:rPr>
        <w:lastRenderedPageBreak/>
        <w:t xml:space="preserve">výchozí elektrické revize a revize bleskosvodů dotčených přípojek NN a objektů, </w:t>
      </w:r>
    </w:p>
    <w:p w14:paraId="4A8F1310" w14:textId="77777777" w:rsidR="008826B5" w:rsidRPr="00F46EE9" w:rsidRDefault="00F46EE9" w:rsidP="008826B5">
      <w:pPr>
        <w:pStyle w:val="Odstavec"/>
        <w:numPr>
          <w:ilvl w:val="0"/>
          <w:numId w:val="12"/>
        </w:numPr>
        <w:jc w:val="both"/>
        <w:rPr>
          <w:sz w:val="22"/>
        </w:rPr>
      </w:pPr>
      <w:r>
        <w:rPr>
          <w:sz w:val="22"/>
        </w:rPr>
        <w:t>SIM kartu do GSM brány VIS.</w:t>
      </w:r>
    </w:p>
    <w:p w14:paraId="6DDB29B9" w14:textId="77777777" w:rsidR="00143E05" w:rsidRDefault="00143E05" w:rsidP="00143E05">
      <w:pPr>
        <w:pStyle w:val="N1"/>
        <w:numPr>
          <w:ilvl w:val="0"/>
          <w:numId w:val="2"/>
        </w:numPr>
      </w:pPr>
      <w:bookmarkStart w:id="84" w:name="_Toc258001363"/>
      <w:bookmarkStart w:id="85" w:name="_Toc124178203"/>
      <w:r>
        <w:t>Závěr</w:t>
      </w:r>
      <w:bookmarkEnd w:id="84"/>
      <w:bookmarkEnd w:id="85"/>
    </w:p>
    <w:p w14:paraId="254F2697" w14:textId="77777777" w:rsidR="005016EC" w:rsidRPr="00A70129" w:rsidRDefault="00143E05" w:rsidP="00A70129">
      <w:pPr>
        <w:pStyle w:val="Odstavecseseznamem1"/>
        <w:spacing w:after="120" w:line="280" w:lineRule="atLeast"/>
        <w:ind w:left="284"/>
        <w:contextualSpacing w:val="0"/>
        <w:jc w:val="both"/>
        <w:rPr>
          <w:rFonts w:ascii="Arial" w:hAnsi="Arial" w:cs="Arial"/>
        </w:rPr>
      </w:pPr>
      <w:r w:rsidRPr="00A70129">
        <w:rPr>
          <w:rFonts w:ascii="Arial" w:hAnsi="Arial" w:cs="Arial"/>
        </w:rPr>
        <w:t xml:space="preserve">Dokumentace pro </w:t>
      </w:r>
      <w:r w:rsidR="002B62CF" w:rsidRPr="00A70129">
        <w:rPr>
          <w:rFonts w:ascii="Arial" w:hAnsi="Arial" w:cs="Arial"/>
        </w:rPr>
        <w:t>výběr zhotovitele</w:t>
      </w:r>
      <w:r w:rsidRPr="00A70129">
        <w:rPr>
          <w:rFonts w:ascii="Arial" w:hAnsi="Arial" w:cs="Arial"/>
        </w:rPr>
        <w:t xml:space="preserve"> byla zpracována na základě dostupných informací v</w:t>
      </w:r>
      <w:r w:rsidR="002B62CF" w:rsidRPr="00A70129">
        <w:rPr>
          <w:rFonts w:ascii="Arial" w:hAnsi="Arial" w:cs="Arial"/>
        </w:rPr>
        <w:t> době jejího zpracování</w:t>
      </w:r>
      <w:r w:rsidRPr="00A70129">
        <w:rPr>
          <w:rFonts w:ascii="Arial" w:hAnsi="Arial" w:cs="Arial"/>
        </w:rPr>
        <w:t xml:space="preserve">. </w:t>
      </w:r>
      <w:r w:rsidR="002B62CF" w:rsidRPr="00A70129">
        <w:rPr>
          <w:rFonts w:ascii="Arial" w:hAnsi="Arial" w:cs="Arial"/>
        </w:rPr>
        <w:t>Následně b</w:t>
      </w:r>
      <w:r w:rsidRPr="00A70129">
        <w:rPr>
          <w:rFonts w:ascii="Arial" w:hAnsi="Arial" w:cs="Arial"/>
        </w:rPr>
        <w:t>yly zohledněny veškeré dostupné podklady uvedené v bodě 1.2 této technické zprávy.</w:t>
      </w:r>
    </w:p>
    <w:p w14:paraId="68882D0B" w14:textId="77777777" w:rsidR="00BE6973" w:rsidRPr="00A70129" w:rsidRDefault="00686115" w:rsidP="00A70129">
      <w:pPr>
        <w:pStyle w:val="Odstavecseseznamem1"/>
        <w:spacing w:after="120" w:line="280" w:lineRule="atLeast"/>
        <w:ind w:left="284"/>
        <w:contextualSpacing w:val="0"/>
        <w:jc w:val="both"/>
        <w:rPr>
          <w:rFonts w:ascii="Arial" w:hAnsi="Arial" w:cs="Arial"/>
        </w:rPr>
      </w:pPr>
      <w:r w:rsidRPr="00A70129">
        <w:rPr>
          <w:rFonts w:ascii="Arial" w:hAnsi="Arial" w:cs="Arial"/>
        </w:rPr>
        <w:t xml:space="preserve">Z hlediska územně správního členění a způsobu varování je návrh v souladu se zákonem č. 239/2000 Sb., o integrovaném záchranném systému, zákonem č. 240/2000 Sb., o krizovém řízení a zákonem č. 254/2001 S., o vodách (vodním zákonem). </w:t>
      </w:r>
    </w:p>
    <w:p w14:paraId="4B34F60F" w14:textId="77777777" w:rsidR="00BE6973" w:rsidRDefault="00BE6973" w:rsidP="003A6D6A">
      <w:pPr>
        <w:pStyle w:val="Odstavec"/>
        <w:ind w:firstLine="567"/>
        <w:jc w:val="both"/>
        <w:rPr>
          <w:rFonts w:cs="Arial"/>
          <w:sz w:val="22"/>
        </w:rPr>
      </w:pPr>
    </w:p>
    <w:p w14:paraId="49D068FA" w14:textId="77777777" w:rsidR="00BE6973" w:rsidRPr="002D4319" w:rsidRDefault="00BE6973" w:rsidP="003A6D6A">
      <w:pPr>
        <w:pStyle w:val="Odstavec"/>
        <w:ind w:firstLine="567"/>
        <w:jc w:val="both"/>
        <w:rPr>
          <w:rFonts w:cs="Arial"/>
          <w:sz w:val="22"/>
        </w:rPr>
      </w:pPr>
    </w:p>
    <w:sectPr w:rsidR="00BE6973" w:rsidRPr="002D4319" w:rsidSect="00C52FF4">
      <w:headerReference w:type="default" r:id="rId10"/>
      <w:footerReference w:type="default" r:id="rId11"/>
      <w:pgSz w:w="11907" w:h="16840" w:code="9"/>
      <w:pgMar w:top="1135" w:right="1134" w:bottom="1032" w:left="1134" w:header="567" w:footer="284"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D52F1" w14:textId="77777777" w:rsidR="00870A0F" w:rsidRDefault="00870A0F">
      <w:r>
        <w:separator/>
      </w:r>
    </w:p>
  </w:endnote>
  <w:endnote w:type="continuationSeparator" w:id="0">
    <w:p w14:paraId="25DCB746" w14:textId="77777777" w:rsidR="00870A0F" w:rsidRDefault="00870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691D6" w14:textId="77777777" w:rsidR="002D6CA7" w:rsidRDefault="002D6CA7">
    <w:pPr>
      <w:pStyle w:val="Zpat"/>
      <w:jc w:val="center"/>
      <w:rPr>
        <w:rFonts w:ascii="Arial" w:hAnsi="Arial"/>
        <w:b/>
        <w:sz w:val="28"/>
      </w:rPr>
    </w:pPr>
    <w:r>
      <w:rPr>
        <w:rFonts w:ascii="Arial" w:hAnsi="Arial"/>
        <w:b/>
        <w:sz w:val="28"/>
      </w:rPr>
      <w:t>březen 2009</w:t>
    </w:r>
  </w:p>
  <w:p w14:paraId="22B58540" w14:textId="77777777" w:rsidR="002D6CA7" w:rsidRDefault="002D6CA7">
    <w:pPr>
      <w:pStyle w:val="Zpat"/>
      <w:jc w:val="center"/>
      <w:rPr>
        <w:rFonts w:ascii="Arial" w:hAnsi="Arial"/>
        <w:b/>
        <w:sz w:val="28"/>
      </w:rPr>
    </w:pPr>
  </w:p>
  <w:p w14:paraId="28C5BF2B" w14:textId="77777777" w:rsidR="002D6CA7" w:rsidRDefault="002D6CA7">
    <w:pPr>
      <w:pStyle w:val="Zpat"/>
      <w:jc w:val="center"/>
      <w:rPr>
        <w:rFonts w:ascii="Arial" w:hAnsi="Arial"/>
        <w:i/>
        <w:sz w:val="16"/>
      </w:rPr>
    </w:pPr>
  </w:p>
  <w:p w14:paraId="4543A312" w14:textId="77777777" w:rsidR="002D6CA7" w:rsidRDefault="002D6CA7">
    <w:pPr>
      <w:pStyle w:val="Zpat"/>
      <w:jc w:val="center"/>
      <w:rPr>
        <w:rFonts w:ascii="Arial" w:hAnsi="Arial"/>
        <w:i/>
        <w:sz w:val="16"/>
      </w:rPr>
    </w:pPr>
  </w:p>
  <w:p w14:paraId="4ED3CA32" w14:textId="77777777" w:rsidR="002D6CA7" w:rsidRDefault="002D6CA7">
    <w:pPr>
      <w:pStyle w:val="Zpat"/>
      <w:jc w:val="center"/>
      <w:rPr>
        <w:rFonts w:ascii="Arial" w:hAnsi="Arial"/>
        <w:i/>
        <w:sz w:val="16"/>
      </w:rPr>
    </w:pPr>
  </w:p>
  <w:p w14:paraId="2E00C625" w14:textId="77777777" w:rsidR="002D6CA7" w:rsidRDefault="002D6CA7">
    <w:pPr>
      <w:pStyle w:val="Zpat"/>
      <w:jc w:val="center"/>
      <w:rPr>
        <w:rFonts w:ascii="Arial" w:hAnsi="Arial"/>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8" w:space="0" w:color="auto"/>
      </w:tblBorders>
      <w:tblLayout w:type="fixed"/>
      <w:tblCellMar>
        <w:left w:w="70" w:type="dxa"/>
        <w:right w:w="70" w:type="dxa"/>
      </w:tblCellMar>
      <w:tblLook w:val="0000" w:firstRow="0" w:lastRow="0" w:firstColumn="0" w:lastColumn="0" w:noHBand="0" w:noVBand="0"/>
    </w:tblPr>
    <w:tblGrid>
      <w:gridCol w:w="5032"/>
      <w:gridCol w:w="4677"/>
    </w:tblGrid>
    <w:tr w:rsidR="002D6CA7" w14:paraId="75F94534" w14:textId="77777777" w:rsidTr="00C47262">
      <w:trPr>
        <w:trHeight w:val="264"/>
      </w:trPr>
      <w:tc>
        <w:tcPr>
          <w:tcW w:w="5032" w:type="dxa"/>
        </w:tcPr>
        <w:p w14:paraId="15F8EB92" w14:textId="29836B98" w:rsidR="002D6CA7" w:rsidRPr="00C47262" w:rsidRDefault="002D6CA7">
          <w:pPr>
            <w:pStyle w:val="Zpat"/>
            <w:rPr>
              <w:rFonts w:ascii="Arial" w:hAnsi="Arial"/>
            </w:rPr>
          </w:pPr>
          <w:r w:rsidRPr="00C47262">
            <w:rPr>
              <w:rFonts w:ascii="Arial" w:hAnsi="Arial"/>
            </w:rPr>
            <w:fldChar w:fldCharType="begin"/>
          </w:r>
          <w:r w:rsidRPr="00C47262">
            <w:rPr>
              <w:rFonts w:ascii="Arial" w:hAnsi="Arial"/>
            </w:rPr>
            <w:instrText xml:space="preserve"> FILENAME </w:instrText>
          </w:r>
          <w:r w:rsidRPr="00C47262">
            <w:rPr>
              <w:rFonts w:ascii="Arial" w:hAnsi="Arial"/>
            </w:rPr>
            <w:fldChar w:fldCharType="separate"/>
          </w:r>
          <w:r w:rsidR="00F510E5">
            <w:rPr>
              <w:rFonts w:ascii="Arial" w:hAnsi="Arial"/>
              <w:noProof/>
            </w:rPr>
            <w:t>VIS-1_TZ Doksy.docx</w:t>
          </w:r>
          <w:r w:rsidRPr="00C47262">
            <w:rPr>
              <w:rFonts w:ascii="Arial" w:hAnsi="Arial"/>
            </w:rPr>
            <w:fldChar w:fldCharType="end"/>
          </w:r>
        </w:p>
      </w:tc>
      <w:tc>
        <w:tcPr>
          <w:tcW w:w="4677" w:type="dxa"/>
        </w:tcPr>
        <w:p w14:paraId="09720367" w14:textId="59DEF941" w:rsidR="002D6CA7" w:rsidRDefault="002D6CA7">
          <w:pPr>
            <w:pStyle w:val="Zpat"/>
            <w:jc w:val="right"/>
            <w:rPr>
              <w:rFonts w:ascii="Arial" w:hAnsi="Arial"/>
              <w:i/>
            </w:rPr>
          </w:pPr>
          <w:r>
            <w:rPr>
              <w:rFonts w:ascii="Arial" w:hAnsi="Arial"/>
              <w:i/>
            </w:rPr>
            <w:t>Str.</w:t>
          </w:r>
          <w:r>
            <w:rPr>
              <w:rFonts w:ascii="Arial" w:hAnsi="Arial"/>
              <w:i/>
            </w:rPr>
            <w:fldChar w:fldCharType="begin"/>
          </w:r>
          <w:r>
            <w:rPr>
              <w:rFonts w:ascii="Arial" w:hAnsi="Arial"/>
              <w:i/>
            </w:rPr>
            <w:instrText xml:space="preserve"> PAGE  \* MERGEFORMAT </w:instrText>
          </w:r>
          <w:r>
            <w:rPr>
              <w:rFonts w:ascii="Arial" w:hAnsi="Arial"/>
              <w:i/>
            </w:rPr>
            <w:fldChar w:fldCharType="separate"/>
          </w:r>
          <w:r w:rsidR="00264AAC">
            <w:rPr>
              <w:rFonts w:ascii="Arial" w:hAnsi="Arial"/>
              <w:i/>
              <w:noProof/>
            </w:rPr>
            <w:t>23</w:t>
          </w:r>
          <w:r>
            <w:rPr>
              <w:rFonts w:ascii="Arial" w:hAnsi="Arial"/>
              <w:i/>
            </w:rPr>
            <w:fldChar w:fldCharType="end"/>
          </w:r>
        </w:p>
      </w:tc>
    </w:tr>
  </w:tbl>
  <w:p w14:paraId="76E0E455" w14:textId="77777777" w:rsidR="002D6CA7" w:rsidRDefault="002D6C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3B823" w14:textId="77777777" w:rsidR="00870A0F" w:rsidRDefault="00870A0F">
      <w:r>
        <w:separator/>
      </w:r>
    </w:p>
  </w:footnote>
  <w:footnote w:type="continuationSeparator" w:id="0">
    <w:p w14:paraId="29CAF95E" w14:textId="77777777" w:rsidR="00870A0F" w:rsidRDefault="00870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79" w:type="dxa"/>
      <w:tblBorders>
        <w:bottom w:val="single" w:sz="8" w:space="0" w:color="auto"/>
      </w:tblBorders>
      <w:tblLayout w:type="fixed"/>
      <w:tblCellMar>
        <w:left w:w="70" w:type="dxa"/>
        <w:right w:w="70" w:type="dxa"/>
      </w:tblCellMar>
      <w:tblLook w:val="0000" w:firstRow="0" w:lastRow="0" w:firstColumn="0" w:lastColumn="0" w:noHBand="0" w:noVBand="0"/>
    </w:tblPr>
    <w:tblGrid>
      <w:gridCol w:w="9879"/>
    </w:tblGrid>
    <w:tr w:rsidR="002D6CA7" w14:paraId="3E9F668B" w14:textId="77777777" w:rsidTr="00F33424">
      <w:trPr>
        <w:cantSplit/>
        <w:trHeight w:val="334"/>
      </w:trPr>
      <w:tc>
        <w:tcPr>
          <w:tcW w:w="9879" w:type="dxa"/>
        </w:tcPr>
        <w:p w14:paraId="120756F3" w14:textId="79700185" w:rsidR="002D6CA7" w:rsidRDefault="002D6CA7" w:rsidP="009300CB">
          <w:pPr>
            <w:pStyle w:val="Zhlav"/>
          </w:pPr>
          <w:bookmarkStart w:id="86" w:name="_Hlk52299531"/>
          <w:r w:rsidRPr="00380097">
            <w:rPr>
              <w:rFonts w:ascii="Arial" w:hAnsi="Arial"/>
              <w:i/>
            </w:rPr>
            <w:t xml:space="preserve">DVZ – Varovný informační systém </w:t>
          </w:r>
          <w:r w:rsidR="003115CC">
            <w:rPr>
              <w:rFonts w:ascii="Arial" w:hAnsi="Arial"/>
              <w:i/>
            </w:rPr>
            <w:t>obce</w:t>
          </w:r>
          <w:r w:rsidRPr="00380097">
            <w:rPr>
              <w:rFonts w:ascii="Arial" w:hAnsi="Arial"/>
              <w:i/>
            </w:rPr>
            <w:t xml:space="preserve"> </w:t>
          </w:r>
          <w:r w:rsidR="00F510E5">
            <w:rPr>
              <w:rFonts w:ascii="Arial" w:hAnsi="Arial"/>
              <w:i/>
            </w:rPr>
            <w:t>Doksy</w:t>
          </w:r>
          <w:r w:rsidRPr="00380097">
            <w:rPr>
              <w:rFonts w:ascii="Arial" w:hAnsi="Arial"/>
              <w:i/>
            </w:rPr>
            <w:t xml:space="preserve"> – </w:t>
          </w:r>
          <w:r>
            <w:rPr>
              <w:rFonts w:ascii="Arial" w:hAnsi="Arial"/>
              <w:i/>
            </w:rPr>
            <w:t>Technická zpráva</w:t>
          </w:r>
          <w:bookmarkEnd w:id="86"/>
        </w:p>
      </w:tc>
    </w:tr>
  </w:tbl>
  <w:p w14:paraId="042DBA2B" w14:textId="77777777" w:rsidR="002D6CA7" w:rsidRDefault="002D6CA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12E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2C7E23"/>
    <w:multiLevelType w:val="hybridMultilevel"/>
    <w:tmpl w:val="CB40E71A"/>
    <w:lvl w:ilvl="0" w:tplc="0405000D">
      <w:start w:val="1"/>
      <w:numFmt w:val="bullet"/>
      <w:lvlText w:val=""/>
      <w:lvlJc w:val="left"/>
      <w:pPr>
        <w:tabs>
          <w:tab w:val="num" w:pos="1174"/>
        </w:tabs>
        <w:ind w:left="1174" w:hanging="360"/>
      </w:pPr>
      <w:rPr>
        <w:rFonts w:ascii="Wingdings" w:hAnsi="Wingdings" w:hint="default"/>
      </w:rPr>
    </w:lvl>
    <w:lvl w:ilvl="1" w:tplc="FFFFFFFF">
      <w:start w:val="142"/>
      <w:numFmt w:val="bullet"/>
      <w:lvlText w:val="-"/>
      <w:lvlJc w:val="left"/>
      <w:pPr>
        <w:tabs>
          <w:tab w:val="num" w:pos="1894"/>
        </w:tabs>
        <w:ind w:left="1894" w:hanging="360"/>
      </w:pPr>
      <w:rPr>
        <w:rFonts w:ascii="Arial" w:eastAsia="Times New Roman" w:hAnsi="Arial" w:cs="Arial" w:hint="default"/>
      </w:rPr>
    </w:lvl>
    <w:lvl w:ilvl="2" w:tplc="FFFFFFFF">
      <w:start w:val="1"/>
      <w:numFmt w:val="bullet"/>
      <w:lvlText w:val=""/>
      <w:lvlJc w:val="left"/>
      <w:pPr>
        <w:tabs>
          <w:tab w:val="num" w:pos="2614"/>
        </w:tabs>
        <w:ind w:left="2614" w:hanging="360"/>
      </w:pPr>
      <w:rPr>
        <w:rFonts w:ascii="Wingdings" w:hAnsi="Wingdings" w:hint="default"/>
      </w:rPr>
    </w:lvl>
    <w:lvl w:ilvl="3" w:tplc="FFFFFFFF" w:tentative="1">
      <w:start w:val="1"/>
      <w:numFmt w:val="bullet"/>
      <w:lvlText w:val=""/>
      <w:lvlJc w:val="left"/>
      <w:pPr>
        <w:tabs>
          <w:tab w:val="num" w:pos="3334"/>
        </w:tabs>
        <w:ind w:left="3334" w:hanging="360"/>
      </w:pPr>
      <w:rPr>
        <w:rFonts w:ascii="Symbol" w:hAnsi="Symbol" w:hint="default"/>
      </w:rPr>
    </w:lvl>
    <w:lvl w:ilvl="4" w:tplc="FFFFFFFF" w:tentative="1">
      <w:start w:val="1"/>
      <w:numFmt w:val="bullet"/>
      <w:lvlText w:val="o"/>
      <w:lvlJc w:val="left"/>
      <w:pPr>
        <w:tabs>
          <w:tab w:val="num" w:pos="4054"/>
        </w:tabs>
        <w:ind w:left="4054" w:hanging="360"/>
      </w:pPr>
      <w:rPr>
        <w:rFonts w:ascii="Courier New" w:hAnsi="Courier New" w:cs="Courier New" w:hint="default"/>
      </w:rPr>
    </w:lvl>
    <w:lvl w:ilvl="5" w:tplc="FFFFFFFF" w:tentative="1">
      <w:start w:val="1"/>
      <w:numFmt w:val="bullet"/>
      <w:lvlText w:val=""/>
      <w:lvlJc w:val="left"/>
      <w:pPr>
        <w:tabs>
          <w:tab w:val="num" w:pos="4774"/>
        </w:tabs>
        <w:ind w:left="4774" w:hanging="360"/>
      </w:pPr>
      <w:rPr>
        <w:rFonts w:ascii="Wingdings" w:hAnsi="Wingdings" w:hint="default"/>
      </w:rPr>
    </w:lvl>
    <w:lvl w:ilvl="6" w:tplc="FFFFFFFF" w:tentative="1">
      <w:start w:val="1"/>
      <w:numFmt w:val="bullet"/>
      <w:lvlText w:val=""/>
      <w:lvlJc w:val="left"/>
      <w:pPr>
        <w:tabs>
          <w:tab w:val="num" w:pos="5494"/>
        </w:tabs>
        <w:ind w:left="5494" w:hanging="360"/>
      </w:pPr>
      <w:rPr>
        <w:rFonts w:ascii="Symbol" w:hAnsi="Symbol" w:hint="default"/>
      </w:rPr>
    </w:lvl>
    <w:lvl w:ilvl="7" w:tplc="FFFFFFFF" w:tentative="1">
      <w:start w:val="1"/>
      <w:numFmt w:val="bullet"/>
      <w:lvlText w:val="o"/>
      <w:lvlJc w:val="left"/>
      <w:pPr>
        <w:tabs>
          <w:tab w:val="num" w:pos="6214"/>
        </w:tabs>
        <w:ind w:left="6214" w:hanging="360"/>
      </w:pPr>
      <w:rPr>
        <w:rFonts w:ascii="Courier New" w:hAnsi="Courier New" w:cs="Courier New" w:hint="default"/>
      </w:rPr>
    </w:lvl>
    <w:lvl w:ilvl="8" w:tplc="FFFFFFFF" w:tentative="1">
      <w:start w:val="1"/>
      <w:numFmt w:val="bullet"/>
      <w:lvlText w:val=""/>
      <w:lvlJc w:val="left"/>
      <w:pPr>
        <w:tabs>
          <w:tab w:val="num" w:pos="6934"/>
        </w:tabs>
        <w:ind w:left="6934" w:hanging="360"/>
      </w:pPr>
      <w:rPr>
        <w:rFonts w:ascii="Wingdings" w:hAnsi="Wingdings" w:hint="default"/>
      </w:rPr>
    </w:lvl>
  </w:abstractNum>
  <w:abstractNum w:abstractNumId="2" w15:restartNumberingAfterBreak="0">
    <w:nsid w:val="0C2061DB"/>
    <w:multiLevelType w:val="hybridMultilevel"/>
    <w:tmpl w:val="6E96D0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E823666"/>
    <w:multiLevelType w:val="hybridMultilevel"/>
    <w:tmpl w:val="6D2CA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964DB8"/>
    <w:multiLevelType w:val="multilevel"/>
    <w:tmpl w:val="170EB404"/>
    <w:lvl w:ilvl="0">
      <w:start w:val="1"/>
      <w:numFmt w:val="decimal"/>
      <w:pStyle w:val="N1"/>
      <w:lvlText w:val="%1"/>
      <w:lvlJc w:val="left"/>
      <w:pPr>
        <w:tabs>
          <w:tab w:val="num" w:pos="432"/>
        </w:tabs>
        <w:ind w:left="432" w:hanging="432"/>
      </w:pPr>
    </w:lvl>
    <w:lvl w:ilvl="1">
      <w:start w:val="1"/>
      <w:numFmt w:val="decimal"/>
      <w:pStyle w:val="N2"/>
      <w:lvlText w:val="%1.%2"/>
      <w:lvlJc w:val="left"/>
      <w:pPr>
        <w:tabs>
          <w:tab w:val="num" w:pos="576"/>
        </w:tabs>
        <w:ind w:left="576" w:hanging="576"/>
      </w:pPr>
    </w:lvl>
    <w:lvl w:ilvl="2">
      <w:start w:val="1"/>
      <w:numFmt w:val="decimal"/>
      <w:pStyle w:val="N3"/>
      <w:lvlText w:val="%1.%2.%3"/>
      <w:lvlJc w:val="left"/>
      <w:pPr>
        <w:tabs>
          <w:tab w:val="num" w:pos="1004"/>
        </w:tabs>
        <w:ind w:left="1004"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E05395"/>
    <w:multiLevelType w:val="hybridMultilevel"/>
    <w:tmpl w:val="5E4A914A"/>
    <w:lvl w:ilvl="0" w:tplc="1AD0F994">
      <w:start w:val="1"/>
      <w:numFmt w:val="bullet"/>
      <w:pStyle w:val="Normlnseznam"/>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6" w15:restartNumberingAfterBreak="0">
    <w:nsid w:val="19B72C4C"/>
    <w:multiLevelType w:val="hybridMultilevel"/>
    <w:tmpl w:val="16D67528"/>
    <w:lvl w:ilvl="0" w:tplc="0405000B">
      <w:start w:val="1"/>
      <w:numFmt w:val="bullet"/>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7" w15:restartNumberingAfterBreak="0">
    <w:nsid w:val="219E4FEC"/>
    <w:multiLevelType w:val="hybridMultilevel"/>
    <w:tmpl w:val="31804950"/>
    <w:lvl w:ilvl="0" w:tplc="CB868FE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2F091F9E"/>
    <w:multiLevelType w:val="hybridMultilevel"/>
    <w:tmpl w:val="5F4EA64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35413BAC"/>
    <w:multiLevelType w:val="hybridMultilevel"/>
    <w:tmpl w:val="1F38EC24"/>
    <w:lvl w:ilvl="0" w:tplc="0405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3C24041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95553F"/>
    <w:multiLevelType w:val="hybridMultilevel"/>
    <w:tmpl w:val="29A63F9E"/>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54810F2C"/>
    <w:multiLevelType w:val="hybridMultilevel"/>
    <w:tmpl w:val="73CCED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54A5058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C8A6A77"/>
    <w:multiLevelType w:val="multilevel"/>
    <w:tmpl w:val="6DB40110"/>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rPr>
        <w:effect w:val="none"/>
      </w:rPr>
    </w:lvl>
    <w:lvl w:ilvl="2">
      <w:start w:val="1"/>
      <w:numFmt w:val="decimal"/>
      <w:lvlText w:val="%1.%2.%3"/>
      <w:lvlJc w:val="left"/>
      <w:pPr>
        <w:tabs>
          <w:tab w:val="num" w:pos="720"/>
        </w:tabs>
        <w:ind w:left="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15" w15:restartNumberingAfterBreak="0">
    <w:nsid w:val="5CD405BB"/>
    <w:multiLevelType w:val="hybridMultilevel"/>
    <w:tmpl w:val="06786E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5E825DE6"/>
    <w:multiLevelType w:val="hybridMultilevel"/>
    <w:tmpl w:val="28D4A2F8"/>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68EE4BEE"/>
    <w:multiLevelType w:val="hybridMultilevel"/>
    <w:tmpl w:val="465218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6A8713DD"/>
    <w:multiLevelType w:val="hybridMultilevel"/>
    <w:tmpl w:val="53D0E6DC"/>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723A68F7"/>
    <w:multiLevelType w:val="hybridMultilevel"/>
    <w:tmpl w:val="32100CB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74326EF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C702CF"/>
    <w:multiLevelType w:val="hybridMultilevel"/>
    <w:tmpl w:val="F5D0E06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F890D2A"/>
    <w:multiLevelType w:val="hybridMultilevel"/>
    <w:tmpl w:val="B3D2F99C"/>
    <w:lvl w:ilvl="0" w:tplc="04050001">
      <w:start w:val="1"/>
      <w:numFmt w:val="bullet"/>
      <w:lvlText w:val=""/>
      <w:lvlJc w:val="left"/>
      <w:pPr>
        <w:ind w:left="720" w:hanging="360"/>
      </w:pPr>
      <w:rPr>
        <w:rFonts w:ascii="Symbol" w:hAnsi="Symbol" w:hint="default"/>
      </w:rPr>
    </w:lvl>
    <w:lvl w:ilvl="1" w:tplc="0405000D">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5735078">
    <w:abstractNumId w:val="14"/>
  </w:num>
  <w:num w:numId="2" w16cid:durableId="768353865">
    <w:abstractNumId w:val="4"/>
  </w:num>
  <w:num w:numId="3" w16cid:durableId="253515744">
    <w:abstractNumId w:val="4"/>
  </w:num>
  <w:num w:numId="4" w16cid:durableId="31612462">
    <w:abstractNumId w:val="10"/>
  </w:num>
  <w:num w:numId="5" w16cid:durableId="1528325703">
    <w:abstractNumId w:val="13"/>
  </w:num>
  <w:num w:numId="6" w16cid:durableId="1256355244">
    <w:abstractNumId w:val="0"/>
  </w:num>
  <w:num w:numId="7" w16cid:durableId="341666336">
    <w:abstractNumId w:val="20"/>
  </w:num>
  <w:num w:numId="8" w16cid:durableId="648629315">
    <w:abstractNumId w:val="5"/>
  </w:num>
  <w:num w:numId="9" w16cid:durableId="187331993">
    <w:abstractNumId w:val="6"/>
  </w:num>
  <w:num w:numId="10" w16cid:durableId="437070800">
    <w:abstractNumId w:val="15"/>
  </w:num>
  <w:num w:numId="11" w16cid:durableId="575365362">
    <w:abstractNumId w:val="22"/>
  </w:num>
  <w:num w:numId="12" w16cid:durableId="936988044">
    <w:abstractNumId w:val="7"/>
  </w:num>
  <w:num w:numId="13" w16cid:durableId="122431543">
    <w:abstractNumId w:val="11"/>
  </w:num>
  <w:num w:numId="14" w16cid:durableId="1332371545">
    <w:abstractNumId w:val="21"/>
  </w:num>
  <w:num w:numId="15" w16cid:durableId="907375189">
    <w:abstractNumId w:val="2"/>
  </w:num>
  <w:num w:numId="16" w16cid:durableId="1322002895">
    <w:abstractNumId w:val="17"/>
  </w:num>
  <w:num w:numId="17" w16cid:durableId="1505591228">
    <w:abstractNumId w:val="18"/>
  </w:num>
  <w:num w:numId="18" w16cid:durableId="645625382">
    <w:abstractNumId w:val="3"/>
  </w:num>
  <w:num w:numId="19" w16cid:durableId="987904564">
    <w:abstractNumId w:val="12"/>
  </w:num>
  <w:num w:numId="20" w16cid:durableId="1182476290">
    <w:abstractNumId w:val="8"/>
  </w:num>
  <w:num w:numId="21" w16cid:durableId="2092266457">
    <w:abstractNumId w:val="19"/>
  </w:num>
  <w:num w:numId="22" w16cid:durableId="990132693">
    <w:abstractNumId w:val="4"/>
  </w:num>
  <w:num w:numId="23" w16cid:durableId="533033808">
    <w:abstractNumId w:val="4"/>
  </w:num>
  <w:num w:numId="24" w16cid:durableId="1956978211">
    <w:abstractNumId w:val="4"/>
  </w:num>
  <w:num w:numId="25" w16cid:durableId="1622489725">
    <w:abstractNumId w:val="1"/>
  </w:num>
  <w:num w:numId="26" w16cid:durableId="213472474">
    <w:abstractNumId w:val="16"/>
  </w:num>
  <w:num w:numId="27" w16cid:durableId="1575893209">
    <w:abstractNumId w:val="9"/>
  </w:num>
  <w:num w:numId="28" w16cid:durableId="597176069">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05B"/>
    <w:rsid w:val="0000093F"/>
    <w:rsid w:val="000014D7"/>
    <w:rsid w:val="000017CB"/>
    <w:rsid w:val="000019B3"/>
    <w:rsid w:val="0000287F"/>
    <w:rsid w:val="000040D3"/>
    <w:rsid w:val="00006008"/>
    <w:rsid w:val="000062B8"/>
    <w:rsid w:val="00006418"/>
    <w:rsid w:val="00006B0C"/>
    <w:rsid w:val="000079D8"/>
    <w:rsid w:val="00010653"/>
    <w:rsid w:val="00011C27"/>
    <w:rsid w:val="00015B72"/>
    <w:rsid w:val="00016338"/>
    <w:rsid w:val="000209AF"/>
    <w:rsid w:val="00022040"/>
    <w:rsid w:val="00022118"/>
    <w:rsid w:val="0002278B"/>
    <w:rsid w:val="00030596"/>
    <w:rsid w:val="000305C5"/>
    <w:rsid w:val="00034624"/>
    <w:rsid w:val="000355AB"/>
    <w:rsid w:val="000369C0"/>
    <w:rsid w:val="00037900"/>
    <w:rsid w:val="00037D1A"/>
    <w:rsid w:val="00040262"/>
    <w:rsid w:val="00047A10"/>
    <w:rsid w:val="00047DF1"/>
    <w:rsid w:val="00050BB7"/>
    <w:rsid w:val="00050DAE"/>
    <w:rsid w:val="00051C5B"/>
    <w:rsid w:val="00052821"/>
    <w:rsid w:val="000537C5"/>
    <w:rsid w:val="00054A0A"/>
    <w:rsid w:val="00060462"/>
    <w:rsid w:val="000611AB"/>
    <w:rsid w:val="00061331"/>
    <w:rsid w:val="00061CE9"/>
    <w:rsid w:val="00063EF7"/>
    <w:rsid w:val="0006703E"/>
    <w:rsid w:val="0006764F"/>
    <w:rsid w:val="00070272"/>
    <w:rsid w:val="0007523E"/>
    <w:rsid w:val="00081FD4"/>
    <w:rsid w:val="0008324D"/>
    <w:rsid w:val="00084927"/>
    <w:rsid w:val="00084ECE"/>
    <w:rsid w:val="00085825"/>
    <w:rsid w:val="0008679D"/>
    <w:rsid w:val="000875CE"/>
    <w:rsid w:val="00087C97"/>
    <w:rsid w:val="00090AFE"/>
    <w:rsid w:val="00090B08"/>
    <w:rsid w:val="000918DD"/>
    <w:rsid w:val="00092294"/>
    <w:rsid w:val="00095678"/>
    <w:rsid w:val="00095EDF"/>
    <w:rsid w:val="00097110"/>
    <w:rsid w:val="00097615"/>
    <w:rsid w:val="000A08DF"/>
    <w:rsid w:val="000A561C"/>
    <w:rsid w:val="000A6C9D"/>
    <w:rsid w:val="000A7568"/>
    <w:rsid w:val="000B3BA0"/>
    <w:rsid w:val="000B52C8"/>
    <w:rsid w:val="000C0A08"/>
    <w:rsid w:val="000C376E"/>
    <w:rsid w:val="000C377C"/>
    <w:rsid w:val="000C45AB"/>
    <w:rsid w:val="000C485D"/>
    <w:rsid w:val="000C5B67"/>
    <w:rsid w:val="000C6840"/>
    <w:rsid w:val="000D04C4"/>
    <w:rsid w:val="000D0EC9"/>
    <w:rsid w:val="000D0F48"/>
    <w:rsid w:val="000D235D"/>
    <w:rsid w:val="000D3A64"/>
    <w:rsid w:val="000D544E"/>
    <w:rsid w:val="000D5870"/>
    <w:rsid w:val="000D58A9"/>
    <w:rsid w:val="000D6572"/>
    <w:rsid w:val="000D68DE"/>
    <w:rsid w:val="000E0188"/>
    <w:rsid w:val="000E1CE3"/>
    <w:rsid w:val="000E3646"/>
    <w:rsid w:val="000E4A5F"/>
    <w:rsid w:val="000E62DB"/>
    <w:rsid w:val="000E6A2B"/>
    <w:rsid w:val="000E760D"/>
    <w:rsid w:val="000F1916"/>
    <w:rsid w:val="000F2B18"/>
    <w:rsid w:val="000F55A5"/>
    <w:rsid w:val="000F5D2F"/>
    <w:rsid w:val="000F7075"/>
    <w:rsid w:val="000F7AAD"/>
    <w:rsid w:val="00100174"/>
    <w:rsid w:val="00102317"/>
    <w:rsid w:val="00104655"/>
    <w:rsid w:val="00104B87"/>
    <w:rsid w:val="00105504"/>
    <w:rsid w:val="00105941"/>
    <w:rsid w:val="00105ABF"/>
    <w:rsid w:val="00105EC8"/>
    <w:rsid w:val="001068AE"/>
    <w:rsid w:val="0010730D"/>
    <w:rsid w:val="00110BBB"/>
    <w:rsid w:val="00110C40"/>
    <w:rsid w:val="0011206A"/>
    <w:rsid w:val="00112682"/>
    <w:rsid w:val="0011471A"/>
    <w:rsid w:val="00116396"/>
    <w:rsid w:val="00116F44"/>
    <w:rsid w:val="0012416A"/>
    <w:rsid w:val="001312E5"/>
    <w:rsid w:val="0013272C"/>
    <w:rsid w:val="001327A4"/>
    <w:rsid w:val="001327CF"/>
    <w:rsid w:val="00133BF5"/>
    <w:rsid w:val="00134E66"/>
    <w:rsid w:val="00135524"/>
    <w:rsid w:val="0013585F"/>
    <w:rsid w:val="00136A3A"/>
    <w:rsid w:val="001377D6"/>
    <w:rsid w:val="0014031D"/>
    <w:rsid w:val="0014090C"/>
    <w:rsid w:val="00141693"/>
    <w:rsid w:val="00143E05"/>
    <w:rsid w:val="0014463B"/>
    <w:rsid w:val="00145DE1"/>
    <w:rsid w:val="00154162"/>
    <w:rsid w:val="00154D50"/>
    <w:rsid w:val="001550C2"/>
    <w:rsid w:val="00156BB6"/>
    <w:rsid w:val="00162865"/>
    <w:rsid w:val="001645DC"/>
    <w:rsid w:val="00165B4F"/>
    <w:rsid w:val="001663AC"/>
    <w:rsid w:val="001676D9"/>
    <w:rsid w:val="001724F6"/>
    <w:rsid w:val="0017424A"/>
    <w:rsid w:val="001770C6"/>
    <w:rsid w:val="00177B34"/>
    <w:rsid w:val="00181842"/>
    <w:rsid w:val="00182E92"/>
    <w:rsid w:val="00183CB1"/>
    <w:rsid w:val="00187250"/>
    <w:rsid w:val="001903B5"/>
    <w:rsid w:val="001905C8"/>
    <w:rsid w:val="0019244E"/>
    <w:rsid w:val="0019260E"/>
    <w:rsid w:val="00193C05"/>
    <w:rsid w:val="00193CB9"/>
    <w:rsid w:val="001940E7"/>
    <w:rsid w:val="00196212"/>
    <w:rsid w:val="001A07E6"/>
    <w:rsid w:val="001A0AE9"/>
    <w:rsid w:val="001A399D"/>
    <w:rsid w:val="001A4AC4"/>
    <w:rsid w:val="001A69A6"/>
    <w:rsid w:val="001A7264"/>
    <w:rsid w:val="001A75A4"/>
    <w:rsid w:val="001B0D92"/>
    <w:rsid w:val="001B25D1"/>
    <w:rsid w:val="001B52AC"/>
    <w:rsid w:val="001B62C8"/>
    <w:rsid w:val="001B6976"/>
    <w:rsid w:val="001B7928"/>
    <w:rsid w:val="001B7B0A"/>
    <w:rsid w:val="001C5073"/>
    <w:rsid w:val="001C5500"/>
    <w:rsid w:val="001C7179"/>
    <w:rsid w:val="001D0061"/>
    <w:rsid w:val="001D1ACF"/>
    <w:rsid w:val="001D2534"/>
    <w:rsid w:val="001D29D5"/>
    <w:rsid w:val="001D4140"/>
    <w:rsid w:val="001D49DF"/>
    <w:rsid w:val="001D4E09"/>
    <w:rsid w:val="001E0220"/>
    <w:rsid w:val="001E02C9"/>
    <w:rsid w:val="001E3761"/>
    <w:rsid w:val="001E4959"/>
    <w:rsid w:val="001E68A9"/>
    <w:rsid w:val="001F0446"/>
    <w:rsid w:val="001F66FE"/>
    <w:rsid w:val="00202FD9"/>
    <w:rsid w:val="00204F92"/>
    <w:rsid w:val="00206F5C"/>
    <w:rsid w:val="00207552"/>
    <w:rsid w:val="002077F0"/>
    <w:rsid w:val="002111A5"/>
    <w:rsid w:val="00211CDC"/>
    <w:rsid w:val="00214638"/>
    <w:rsid w:val="0021621E"/>
    <w:rsid w:val="002226F7"/>
    <w:rsid w:val="002235C9"/>
    <w:rsid w:val="00230062"/>
    <w:rsid w:val="00231A1A"/>
    <w:rsid w:val="00234FD5"/>
    <w:rsid w:val="00235CC3"/>
    <w:rsid w:val="00240993"/>
    <w:rsid w:val="00241BE5"/>
    <w:rsid w:val="00242C17"/>
    <w:rsid w:val="0024587E"/>
    <w:rsid w:val="00245EAF"/>
    <w:rsid w:val="0025268B"/>
    <w:rsid w:val="00253C8A"/>
    <w:rsid w:val="00253CD9"/>
    <w:rsid w:val="00253EE4"/>
    <w:rsid w:val="00260BF9"/>
    <w:rsid w:val="002622C1"/>
    <w:rsid w:val="00264AAC"/>
    <w:rsid w:val="002657F9"/>
    <w:rsid w:val="002667EB"/>
    <w:rsid w:val="00266B74"/>
    <w:rsid w:val="00270001"/>
    <w:rsid w:val="00270017"/>
    <w:rsid w:val="00270AC7"/>
    <w:rsid w:val="002749B9"/>
    <w:rsid w:val="0027530A"/>
    <w:rsid w:val="00282AE2"/>
    <w:rsid w:val="002851E3"/>
    <w:rsid w:val="00285B90"/>
    <w:rsid w:val="00286AA9"/>
    <w:rsid w:val="002929C0"/>
    <w:rsid w:val="00296717"/>
    <w:rsid w:val="00297150"/>
    <w:rsid w:val="002979B5"/>
    <w:rsid w:val="002A378F"/>
    <w:rsid w:val="002A4511"/>
    <w:rsid w:val="002A520D"/>
    <w:rsid w:val="002A5472"/>
    <w:rsid w:val="002B1B53"/>
    <w:rsid w:val="002B4BDD"/>
    <w:rsid w:val="002B581F"/>
    <w:rsid w:val="002B62CF"/>
    <w:rsid w:val="002C0CCB"/>
    <w:rsid w:val="002C18F5"/>
    <w:rsid w:val="002C2994"/>
    <w:rsid w:val="002C2E69"/>
    <w:rsid w:val="002D0EBC"/>
    <w:rsid w:val="002D23C1"/>
    <w:rsid w:val="002D24C9"/>
    <w:rsid w:val="002D48F8"/>
    <w:rsid w:val="002D56EA"/>
    <w:rsid w:val="002D6CA7"/>
    <w:rsid w:val="002D741A"/>
    <w:rsid w:val="002D7618"/>
    <w:rsid w:val="002E04EE"/>
    <w:rsid w:val="002E1D8D"/>
    <w:rsid w:val="002E2190"/>
    <w:rsid w:val="002E37FD"/>
    <w:rsid w:val="002E6D7E"/>
    <w:rsid w:val="002F168C"/>
    <w:rsid w:val="002F22F2"/>
    <w:rsid w:val="002F2C2F"/>
    <w:rsid w:val="002F2CEF"/>
    <w:rsid w:val="002F2DD9"/>
    <w:rsid w:val="002F35F5"/>
    <w:rsid w:val="002F5CD5"/>
    <w:rsid w:val="003002B3"/>
    <w:rsid w:val="00301E9B"/>
    <w:rsid w:val="00302CE6"/>
    <w:rsid w:val="00305F0F"/>
    <w:rsid w:val="003115CC"/>
    <w:rsid w:val="00313E3A"/>
    <w:rsid w:val="003211AA"/>
    <w:rsid w:val="00322508"/>
    <w:rsid w:val="0032587A"/>
    <w:rsid w:val="00330F1B"/>
    <w:rsid w:val="00332E3C"/>
    <w:rsid w:val="00334664"/>
    <w:rsid w:val="003379AE"/>
    <w:rsid w:val="00340A1B"/>
    <w:rsid w:val="00340A47"/>
    <w:rsid w:val="00340EE8"/>
    <w:rsid w:val="00341A7B"/>
    <w:rsid w:val="00343704"/>
    <w:rsid w:val="00343E65"/>
    <w:rsid w:val="003446C8"/>
    <w:rsid w:val="0034631D"/>
    <w:rsid w:val="00353E78"/>
    <w:rsid w:val="0035545D"/>
    <w:rsid w:val="0035656C"/>
    <w:rsid w:val="0035674E"/>
    <w:rsid w:val="003569A2"/>
    <w:rsid w:val="0036206F"/>
    <w:rsid w:val="003647DF"/>
    <w:rsid w:val="00365C08"/>
    <w:rsid w:val="00366B6A"/>
    <w:rsid w:val="00366C12"/>
    <w:rsid w:val="00370088"/>
    <w:rsid w:val="003711A5"/>
    <w:rsid w:val="00371F0C"/>
    <w:rsid w:val="0037291E"/>
    <w:rsid w:val="00375FCC"/>
    <w:rsid w:val="00380097"/>
    <w:rsid w:val="00381585"/>
    <w:rsid w:val="00381A2E"/>
    <w:rsid w:val="00387540"/>
    <w:rsid w:val="00387B39"/>
    <w:rsid w:val="0039412E"/>
    <w:rsid w:val="0039455B"/>
    <w:rsid w:val="003967D2"/>
    <w:rsid w:val="0039683C"/>
    <w:rsid w:val="00397A73"/>
    <w:rsid w:val="003A09D1"/>
    <w:rsid w:val="003A0C20"/>
    <w:rsid w:val="003A158A"/>
    <w:rsid w:val="003A2553"/>
    <w:rsid w:val="003A47EC"/>
    <w:rsid w:val="003A52CE"/>
    <w:rsid w:val="003A5F70"/>
    <w:rsid w:val="003A6095"/>
    <w:rsid w:val="003A6D6A"/>
    <w:rsid w:val="003A70D4"/>
    <w:rsid w:val="003A7611"/>
    <w:rsid w:val="003A768C"/>
    <w:rsid w:val="003B2F1D"/>
    <w:rsid w:val="003B5144"/>
    <w:rsid w:val="003B7519"/>
    <w:rsid w:val="003C1DA9"/>
    <w:rsid w:val="003C2886"/>
    <w:rsid w:val="003C42AE"/>
    <w:rsid w:val="003D0567"/>
    <w:rsid w:val="003D0D79"/>
    <w:rsid w:val="003D2D75"/>
    <w:rsid w:val="003D36A6"/>
    <w:rsid w:val="003D5DD3"/>
    <w:rsid w:val="003D72EA"/>
    <w:rsid w:val="003E0E5E"/>
    <w:rsid w:val="003E4767"/>
    <w:rsid w:val="003E6D8F"/>
    <w:rsid w:val="003E7533"/>
    <w:rsid w:val="003F25D3"/>
    <w:rsid w:val="003F47EE"/>
    <w:rsid w:val="003F7B03"/>
    <w:rsid w:val="00402823"/>
    <w:rsid w:val="00402EB3"/>
    <w:rsid w:val="00405020"/>
    <w:rsid w:val="00405F49"/>
    <w:rsid w:val="0040694B"/>
    <w:rsid w:val="004073C9"/>
    <w:rsid w:val="00407549"/>
    <w:rsid w:val="00407683"/>
    <w:rsid w:val="004108FF"/>
    <w:rsid w:val="00411583"/>
    <w:rsid w:val="004115A0"/>
    <w:rsid w:val="004175BE"/>
    <w:rsid w:val="0042052A"/>
    <w:rsid w:val="00427E6A"/>
    <w:rsid w:val="0043276E"/>
    <w:rsid w:val="00437C62"/>
    <w:rsid w:val="00441991"/>
    <w:rsid w:val="004428E1"/>
    <w:rsid w:val="00442C15"/>
    <w:rsid w:val="0044303D"/>
    <w:rsid w:val="00443393"/>
    <w:rsid w:val="004465EF"/>
    <w:rsid w:val="00446AB2"/>
    <w:rsid w:val="004507DD"/>
    <w:rsid w:val="00453E7E"/>
    <w:rsid w:val="00457B20"/>
    <w:rsid w:val="00457D46"/>
    <w:rsid w:val="004600A0"/>
    <w:rsid w:val="00462B4C"/>
    <w:rsid w:val="0046404E"/>
    <w:rsid w:val="00464193"/>
    <w:rsid w:val="00464951"/>
    <w:rsid w:val="00466559"/>
    <w:rsid w:val="00467EDD"/>
    <w:rsid w:val="004701FB"/>
    <w:rsid w:val="004706FD"/>
    <w:rsid w:val="00470B5A"/>
    <w:rsid w:val="00470F08"/>
    <w:rsid w:val="00473CE1"/>
    <w:rsid w:val="0048161C"/>
    <w:rsid w:val="0048367A"/>
    <w:rsid w:val="00483FFA"/>
    <w:rsid w:val="00484528"/>
    <w:rsid w:val="004855D4"/>
    <w:rsid w:val="00490A1C"/>
    <w:rsid w:val="00493E60"/>
    <w:rsid w:val="00496C46"/>
    <w:rsid w:val="00496D9B"/>
    <w:rsid w:val="004A0DCA"/>
    <w:rsid w:val="004A1E2E"/>
    <w:rsid w:val="004A39E8"/>
    <w:rsid w:val="004A5131"/>
    <w:rsid w:val="004A5751"/>
    <w:rsid w:val="004A7319"/>
    <w:rsid w:val="004A7E5D"/>
    <w:rsid w:val="004B06F9"/>
    <w:rsid w:val="004B0E25"/>
    <w:rsid w:val="004B1902"/>
    <w:rsid w:val="004B2253"/>
    <w:rsid w:val="004B4084"/>
    <w:rsid w:val="004C04B1"/>
    <w:rsid w:val="004C3207"/>
    <w:rsid w:val="004C3697"/>
    <w:rsid w:val="004C3BB5"/>
    <w:rsid w:val="004C6949"/>
    <w:rsid w:val="004C74D7"/>
    <w:rsid w:val="004D2150"/>
    <w:rsid w:val="004D4D87"/>
    <w:rsid w:val="004D5F50"/>
    <w:rsid w:val="004D5FA9"/>
    <w:rsid w:val="004D7113"/>
    <w:rsid w:val="004E1678"/>
    <w:rsid w:val="004E16DA"/>
    <w:rsid w:val="004E408C"/>
    <w:rsid w:val="004E4314"/>
    <w:rsid w:val="004E5D28"/>
    <w:rsid w:val="004E6B88"/>
    <w:rsid w:val="004F003E"/>
    <w:rsid w:val="004F2629"/>
    <w:rsid w:val="004F294F"/>
    <w:rsid w:val="004F2A1B"/>
    <w:rsid w:val="004F383B"/>
    <w:rsid w:val="004F3886"/>
    <w:rsid w:val="004F64F6"/>
    <w:rsid w:val="004F7FC6"/>
    <w:rsid w:val="00500B05"/>
    <w:rsid w:val="005016EC"/>
    <w:rsid w:val="005023AF"/>
    <w:rsid w:val="00505B9D"/>
    <w:rsid w:val="00506EE0"/>
    <w:rsid w:val="00507264"/>
    <w:rsid w:val="0051193F"/>
    <w:rsid w:val="00512517"/>
    <w:rsid w:val="00513A25"/>
    <w:rsid w:val="0051605F"/>
    <w:rsid w:val="0051690F"/>
    <w:rsid w:val="005171C5"/>
    <w:rsid w:val="00520B61"/>
    <w:rsid w:val="005212B4"/>
    <w:rsid w:val="00522139"/>
    <w:rsid w:val="005224A5"/>
    <w:rsid w:val="005224BB"/>
    <w:rsid w:val="00523501"/>
    <w:rsid w:val="00524380"/>
    <w:rsid w:val="00525642"/>
    <w:rsid w:val="0052655B"/>
    <w:rsid w:val="0053206C"/>
    <w:rsid w:val="005320F1"/>
    <w:rsid w:val="00532195"/>
    <w:rsid w:val="0053225A"/>
    <w:rsid w:val="00541166"/>
    <w:rsid w:val="00541968"/>
    <w:rsid w:val="00542B28"/>
    <w:rsid w:val="005430C2"/>
    <w:rsid w:val="00543AF5"/>
    <w:rsid w:val="00545F0D"/>
    <w:rsid w:val="0054630B"/>
    <w:rsid w:val="00550B8A"/>
    <w:rsid w:val="00553B63"/>
    <w:rsid w:val="00556395"/>
    <w:rsid w:val="00556448"/>
    <w:rsid w:val="0055688A"/>
    <w:rsid w:val="005600A9"/>
    <w:rsid w:val="00561A4F"/>
    <w:rsid w:val="00565108"/>
    <w:rsid w:val="005667EA"/>
    <w:rsid w:val="005671A0"/>
    <w:rsid w:val="00570B27"/>
    <w:rsid w:val="0057361E"/>
    <w:rsid w:val="005754A1"/>
    <w:rsid w:val="00576744"/>
    <w:rsid w:val="005779B2"/>
    <w:rsid w:val="0058316A"/>
    <w:rsid w:val="00583589"/>
    <w:rsid w:val="00586710"/>
    <w:rsid w:val="0059094D"/>
    <w:rsid w:val="00592795"/>
    <w:rsid w:val="00592DE3"/>
    <w:rsid w:val="00596862"/>
    <w:rsid w:val="005A316F"/>
    <w:rsid w:val="005A50E6"/>
    <w:rsid w:val="005A5C5F"/>
    <w:rsid w:val="005A60F2"/>
    <w:rsid w:val="005A6EA4"/>
    <w:rsid w:val="005A712D"/>
    <w:rsid w:val="005B0653"/>
    <w:rsid w:val="005B0BA6"/>
    <w:rsid w:val="005B153A"/>
    <w:rsid w:val="005B260F"/>
    <w:rsid w:val="005B3D42"/>
    <w:rsid w:val="005B618B"/>
    <w:rsid w:val="005B64EA"/>
    <w:rsid w:val="005C03A3"/>
    <w:rsid w:val="005C1A2B"/>
    <w:rsid w:val="005C3349"/>
    <w:rsid w:val="005C4CA8"/>
    <w:rsid w:val="005C4D08"/>
    <w:rsid w:val="005C77F3"/>
    <w:rsid w:val="005D2ED9"/>
    <w:rsid w:val="005D5207"/>
    <w:rsid w:val="005D5DBD"/>
    <w:rsid w:val="005D6532"/>
    <w:rsid w:val="005D73B1"/>
    <w:rsid w:val="005E2A77"/>
    <w:rsid w:val="005E3FDD"/>
    <w:rsid w:val="005E46EE"/>
    <w:rsid w:val="005F0A2A"/>
    <w:rsid w:val="005F2516"/>
    <w:rsid w:val="005F2CA6"/>
    <w:rsid w:val="005F36A6"/>
    <w:rsid w:val="005F4842"/>
    <w:rsid w:val="00600126"/>
    <w:rsid w:val="006053B2"/>
    <w:rsid w:val="0060634B"/>
    <w:rsid w:val="00606C2B"/>
    <w:rsid w:val="0060705A"/>
    <w:rsid w:val="00610877"/>
    <w:rsid w:val="00611EF6"/>
    <w:rsid w:val="006126DE"/>
    <w:rsid w:val="006139D9"/>
    <w:rsid w:val="00621688"/>
    <w:rsid w:val="0062423C"/>
    <w:rsid w:val="006251F5"/>
    <w:rsid w:val="006254F0"/>
    <w:rsid w:val="00635E3F"/>
    <w:rsid w:val="00636733"/>
    <w:rsid w:val="00637CE0"/>
    <w:rsid w:val="00640B69"/>
    <w:rsid w:val="00641237"/>
    <w:rsid w:val="00642D9E"/>
    <w:rsid w:val="00645869"/>
    <w:rsid w:val="00651C38"/>
    <w:rsid w:val="00653559"/>
    <w:rsid w:val="00654597"/>
    <w:rsid w:val="006562FA"/>
    <w:rsid w:val="00660F73"/>
    <w:rsid w:val="006636A9"/>
    <w:rsid w:val="00665783"/>
    <w:rsid w:val="00665AF0"/>
    <w:rsid w:val="00667221"/>
    <w:rsid w:val="00672D6A"/>
    <w:rsid w:val="006738B4"/>
    <w:rsid w:val="006763E3"/>
    <w:rsid w:val="00676549"/>
    <w:rsid w:val="00681D66"/>
    <w:rsid w:val="00683BA9"/>
    <w:rsid w:val="00684F8A"/>
    <w:rsid w:val="00686115"/>
    <w:rsid w:val="006864BA"/>
    <w:rsid w:val="0068693E"/>
    <w:rsid w:val="006926D0"/>
    <w:rsid w:val="0069382B"/>
    <w:rsid w:val="006A7FFB"/>
    <w:rsid w:val="006B0BB5"/>
    <w:rsid w:val="006B3307"/>
    <w:rsid w:val="006B3AA3"/>
    <w:rsid w:val="006B3F9C"/>
    <w:rsid w:val="006B4674"/>
    <w:rsid w:val="006C24C6"/>
    <w:rsid w:val="006C42FE"/>
    <w:rsid w:val="006C5B0A"/>
    <w:rsid w:val="006D02E6"/>
    <w:rsid w:val="006D1187"/>
    <w:rsid w:val="006D2FFA"/>
    <w:rsid w:val="006D3183"/>
    <w:rsid w:val="006D3A98"/>
    <w:rsid w:val="006E0B29"/>
    <w:rsid w:val="006E2E6A"/>
    <w:rsid w:val="006E5897"/>
    <w:rsid w:val="006E59F9"/>
    <w:rsid w:val="006E5C9E"/>
    <w:rsid w:val="006E7A12"/>
    <w:rsid w:val="006E7FA7"/>
    <w:rsid w:val="006F10D4"/>
    <w:rsid w:val="006F2462"/>
    <w:rsid w:val="006F44EA"/>
    <w:rsid w:val="007012E0"/>
    <w:rsid w:val="00706F8A"/>
    <w:rsid w:val="00707F75"/>
    <w:rsid w:val="007108E2"/>
    <w:rsid w:val="007114DA"/>
    <w:rsid w:val="007130AC"/>
    <w:rsid w:val="00714B02"/>
    <w:rsid w:val="007154DA"/>
    <w:rsid w:val="00720BF0"/>
    <w:rsid w:val="007227A5"/>
    <w:rsid w:val="00723ED4"/>
    <w:rsid w:val="007240BE"/>
    <w:rsid w:val="00724FD2"/>
    <w:rsid w:val="00731779"/>
    <w:rsid w:val="00732926"/>
    <w:rsid w:val="00733CAE"/>
    <w:rsid w:val="007341FD"/>
    <w:rsid w:val="007409DE"/>
    <w:rsid w:val="00742070"/>
    <w:rsid w:val="0074713D"/>
    <w:rsid w:val="007506DD"/>
    <w:rsid w:val="00750CAA"/>
    <w:rsid w:val="00751AA0"/>
    <w:rsid w:val="0075278C"/>
    <w:rsid w:val="00752BD8"/>
    <w:rsid w:val="00754A2B"/>
    <w:rsid w:val="007569DA"/>
    <w:rsid w:val="00765C4E"/>
    <w:rsid w:val="00766028"/>
    <w:rsid w:val="00766F3E"/>
    <w:rsid w:val="00767942"/>
    <w:rsid w:val="00772A97"/>
    <w:rsid w:val="00773571"/>
    <w:rsid w:val="00774799"/>
    <w:rsid w:val="0077550B"/>
    <w:rsid w:val="00776342"/>
    <w:rsid w:val="007763C7"/>
    <w:rsid w:val="0077734F"/>
    <w:rsid w:val="00777FAC"/>
    <w:rsid w:val="0078323F"/>
    <w:rsid w:val="00783764"/>
    <w:rsid w:val="00784A48"/>
    <w:rsid w:val="00784EC2"/>
    <w:rsid w:val="00791698"/>
    <w:rsid w:val="00791D01"/>
    <w:rsid w:val="00792A7B"/>
    <w:rsid w:val="007962C2"/>
    <w:rsid w:val="00796424"/>
    <w:rsid w:val="00797D89"/>
    <w:rsid w:val="007A31C6"/>
    <w:rsid w:val="007A5CE7"/>
    <w:rsid w:val="007A7947"/>
    <w:rsid w:val="007B2939"/>
    <w:rsid w:val="007B2C77"/>
    <w:rsid w:val="007B3913"/>
    <w:rsid w:val="007B4B37"/>
    <w:rsid w:val="007B5FCE"/>
    <w:rsid w:val="007B6EB6"/>
    <w:rsid w:val="007C1F08"/>
    <w:rsid w:val="007C3197"/>
    <w:rsid w:val="007C3F51"/>
    <w:rsid w:val="007C5545"/>
    <w:rsid w:val="007C5938"/>
    <w:rsid w:val="007C5CEE"/>
    <w:rsid w:val="007D05A3"/>
    <w:rsid w:val="007D14E0"/>
    <w:rsid w:val="007D1793"/>
    <w:rsid w:val="007D3F22"/>
    <w:rsid w:val="007D4AEA"/>
    <w:rsid w:val="007D58E4"/>
    <w:rsid w:val="007D5D90"/>
    <w:rsid w:val="007D68E4"/>
    <w:rsid w:val="007E0728"/>
    <w:rsid w:val="007E0C1A"/>
    <w:rsid w:val="007E270D"/>
    <w:rsid w:val="007E3206"/>
    <w:rsid w:val="007E5A62"/>
    <w:rsid w:val="007E5C71"/>
    <w:rsid w:val="007E7C4E"/>
    <w:rsid w:val="007F36A2"/>
    <w:rsid w:val="007F4031"/>
    <w:rsid w:val="007F4E4D"/>
    <w:rsid w:val="007F6415"/>
    <w:rsid w:val="007F6C02"/>
    <w:rsid w:val="00800156"/>
    <w:rsid w:val="00802E33"/>
    <w:rsid w:val="008033ED"/>
    <w:rsid w:val="00805FD9"/>
    <w:rsid w:val="00806234"/>
    <w:rsid w:val="0080660E"/>
    <w:rsid w:val="00810E0C"/>
    <w:rsid w:val="00811133"/>
    <w:rsid w:val="00811611"/>
    <w:rsid w:val="00811AC0"/>
    <w:rsid w:val="00811E24"/>
    <w:rsid w:val="008150A0"/>
    <w:rsid w:val="00820D62"/>
    <w:rsid w:val="00821573"/>
    <w:rsid w:val="00822353"/>
    <w:rsid w:val="00824EF1"/>
    <w:rsid w:val="00825FF4"/>
    <w:rsid w:val="008271FF"/>
    <w:rsid w:val="00827432"/>
    <w:rsid w:val="008277E3"/>
    <w:rsid w:val="008279BB"/>
    <w:rsid w:val="00827E0C"/>
    <w:rsid w:val="00834742"/>
    <w:rsid w:val="0084215A"/>
    <w:rsid w:val="00844AE8"/>
    <w:rsid w:val="008530DD"/>
    <w:rsid w:val="008549B7"/>
    <w:rsid w:val="00860EB2"/>
    <w:rsid w:val="00861FFC"/>
    <w:rsid w:val="00864D1F"/>
    <w:rsid w:val="00865B51"/>
    <w:rsid w:val="00866D25"/>
    <w:rsid w:val="00870A0F"/>
    <w:rsid w:val="00871168"/>
    <w:rsid w:val="00871D1E"/>
    <w:rsid w:val="008723C1"/>
    <w:rsid w:val="00873CA9"/>
    <w:rsid w:val="008741C1"/>
    <w:rsid w:val="00875270"/>
    <w:rsid w:val="0087612A"/>
    <w:rsid w:val="008762D8"/>
    <w:rsid w:val="008826B5"/>
    <w:rsid w:val="00884AA7"/>
    <w:rsid w:val="00884C01"/>
    <w:rsid w:val="00885855"/>
    <w:rsid w:val="00887E3E"/>
    <w:rsid w:val="00890E10"/>
    <w:rsid w:val="00891134"/>
    <w:rsid w:val="0089148A"/>
    <w:rsid w:val="00894A64"/>
    <w:rsid w:val="00894B58"/>
    <w:rsid w:val="008A0162"/>
    <w:rsid w:val="008A063E"/>
    <w:rsid w:val="008A07B8"/>
    <w:rsid w:val="008A11F5"/>
    <w:rsid w:val="008A131D"/>
    <w:rsid w:val="008A1B9E"/>
    <w:rsid w:val="008A30D2"/>
    <w:rsid w:val="008A5D35"/>
    <w:rsid w:val="008A6952"/>
    <w:rsid w:val="008B0B42"/>
    <w:rsid w:val="008B2300"/>
    <w:rsid w:val="008B2F6A"/>
    <w:rsid w:val="008B38F2"/>
    <w:rsid w:val="008B40C9"/>
    <w:rsid w:val="008B4663"/>
    <w:rsid w:val="008C2294"/>
    <w:rsid w:val="008C2973"/>
    <w:rsid w:val="008C2CD6"/>
    <w:rsid w:val="008C3199"/>
    <w:rsid w:val="008C483C"/>
    <w:rsid w:val="008D2CC8"/>
    <w:rsid w:val="008D2D62"/>
    <w:rsid w:val="008D3029"/>
    <w:rsid w:val="008D3B97"/>
    <w:rsid w:val="008D5643"/>
    <w:rsid w:val="008E0F76"/>
    <w:rsid w:val="008E3380"/>
    <w:rsid w:val="008E3F82"/>
    <w:rsid w:val="008E4B16"/>
    <w:rsid w:val="008E65EF"/>
    <w:rsid w:val="008F34AB"/>
    <w:rsid w:val="008F4024"/>
    <w:rsid w:val="008F617A"/>
    <w:rsid w:val="008F6A97"/>
    <w:rsid w:val="0090002D"/>
    <w:rsid w:val="00900216"/>
    <w:rsid w:val="009036BB"/>
    <w:rsid w:val="00906EE1"/>
    <w:rsid w:val="00907E7A"/>
    <w:rsid w:val="009107F6"/>
    <w:rsid w:val="00912CD8"/>
    <w:rsid w:val="009135AC"/>
    <w:rsid w:val="00914D17"/>
    <w:rsid w:val="0091558A"/>
    <w:rsid w:val="009161E3"/>
    <w:rsid w:val="009219FB"/>
    <w:rsid w:val="00921E95"/>
    <w:rsid w:val="00922BD4"/>
    <w:rsid w:val="0092626A"/>
    <w:rsid w:val="00926ADD"/>
    <w:rsid w:val="009300CB"/>
    <w:rsid w:val="009306E1"/>
    <w:rsid w:val="00930D6F"/>
    <w:rsid w:val="00930F66"/>
    <w:rsid w:val="00931E35"/>
    <w:rsid w:val="0093274C"/>
    <w:rsid w:val="00934024"/>
    <w:rsid w:val="00934D38"/>
    <w:rsid w:val="00940635"/>
    <w:rsid w:val="009408D8"/>
    <w:rsid w:val="009410E1"/>
    <w:rsid w:val="00941FB8"/>
    <w:rsid w:val="00943236"/>
    <w:rsid w:val="00943D97"/>
    <w:rsid w:val="00944782"/>
    <w:rsid w:val="009455E4"/>
    <w:rsid w:val="00946BD0"/>
    <w:rsid w:val="00950191"/>
    <w:rsid w:val="00951EFC"/>
    <w:rsid w:val="00953755"/>
    <w:rsid w:val="00953760"/>
    <w:rsid w:val="0095389F"/>
    <w:rsid w:val="00954B87"/>
    <w:rsid w:val="00954EB5"/>
    <w:rsid w:val="00954F2D"/>
    <w:rsid w:val="00955BD6"/>
    <w:rsid w:val="009579C9"/>
    <w:rsid w:val="009601EF"/>
    <w:rsid w:val="009653C1"/>
    <w:rsid w:val="009736F0"/>
    <w:rsid w:val="00973BF9"/>
    <w:rsid w:val="0097582C"/>
    <w:rsid w:val="0097641F"/>
    <w:rsid w:val="00977D40"/>
    <w:rsid w:val="0098239D"/>
    <w:rsid w:val="00982C26"/>
    <w:rsid w:val="0098383B"/>
    <w:rsid w:val="00984ACF"/>
    <w:rsid w:val="009858F4"/>
    <w:rsid w:val="0099127C"/>
    <w:rsid w:val="00994E6E"/>
    <w:rsid w:val="0099531F"/>
    <w:rsid w:val="00995E4C"/>
    <w:rsid w:val="0099628E"/>
    <w:rsid w:val="009A09A8"/>
    <w:rsid w:val="009A12DF"/>
    <w:rsid w:val="009A1E14"/>
    <w:rsid w:val="009A2115"/>
    <w:rsid w:val="009A284D"/>
    <w:rsid w:val="009A31B3"/>
    <w:rsid w:val="009A66E9"/>
    <w:rsid w:val="009A7A35"/>
    <w:rsid w:val="009B07F9"/>
    <w:rsid w:val="009B1BAD"/>
    <w:rsid w:val="009B3BC9"/>
    <w:rsid w:val="009B43A2"/>
    <w:rsid w:val="009B457B"/>
    <w:rsid w:val="009C1623"/>
    <w:rsid w:val="009C1FC5"/>
    <w:rsid w:val="009C2112"/>
    <w:rsid w:val="009C3423"/>
    <w:rsid w:val="009C416C"/>
    <w:rsid w:val="009C5F6F"/>
    <w:rsid w:val="009D0EC7"/>
    <w:rsid w:val="009D245E"/>
    <w:rsid w:val="009D297A"/>
    <w:rsid w:val="009D377B"/>
    <w:rsid w:val="009D4523"/>
    <w:rsid w:val="009D5802"/>
    <w:rsid w:val="009D5A6B"/>
    <w:rsid w:val="009D71DB"/>
    <w:rsid w:val="009E3E45"/>
    <w:rsid w:val="009E6D56"/>
    <w:rsid w:val="009E7396"/>
    <w:rsid w:val="009F04B3"/>
    <w:rsid w:val="009F05E5"/>
    <w:rsid w:val="009F2637"/>
    <w:rsid w:val="009F4B2B"/>
    <w:rsid w:val="009F736D"/>
    <w:rsid w:val="009F7E5F"/>
    <w:rsid w:val="00A01A08"/>
    <w:rsid w:val="00A033A3"/>
    <w:rsid w:val="00A05DF2"/>
    <w:rsid w:val="00A0633F"/>
    <w:rsid w:val="00A11E2D"/>
    <w:rsid w:val="00A13584"/>
    <w:rsid w:val="00A13B69"/>
    <w:rsid w:val="00A209CC"/>
    <w:rsid w:val="00A23CBE"/>
    <w:rsid w:val="00A2640E"/>
    <w:rsid w:val="00A26BF0"/>
    <w:rsid w:val="00A2784E"/>
    <w:rsid w:val="00A30E95"/>
    <w:rsid w:val="00A313EC"/>
    <w:rsid w:val="00A32014"/>
    <w:rsid w:val="00A32622"/>
    <w:rsid w:val="00A32870"/>
    <w:rsid w:val="00A35506"/>
    <w:rsid w:val="00A3601F"/>
    <w:rsid w:val="00A3715B"/>
    <w:rsid w:val="00A401FC"/>
    <w:rsid w:val="00A4220C"/>
    <w:rsid w:val="00A470C0"/>
    <w:rsid w:val="00A4781A"/>
    <w:rsid w:val="00A53DF9"/>
    <w:rsid w:val="00A5525E"/>
    <w:rsid w:val="00A55D20"/>
    <w:rsid w:val="00A56A4E"/>
    <w:rsid w:val="00A56E7A"/>
    <w:rsid w:val="00A56FD7"/>
    <w:rsid w:val="00A570DD"/>
    <w:rsid w:val="00A612A6"/>
    <w:rsid w:val="00A64C0B"/>
    <w:rsid w:val="00A65D45"/>
    <w:rsid w:val="00A70129"/>
    <w:rsid w:val="00A716A5"/>
    <w:rsid w:val="00A71B41"/>
    <w:rsid w:val="00A74F49"/>
    <w:rsid w:val="00A75254"/>
    <w:rsid w:val="00A810C0"/>
    <w:rsid w:val="00A814A6"/>
    <w:rsid w:val="00A81BE9"/>
    <w:rsid w:val="00A82381"/>
    <w:rsid w:val="00A84D89"/>
    <w:rsid w:val="00A876B7"/>
    <w:rsid w:val="00A90158"/>
    <w:rsid w:val="00A91C8E"/>
    <w:rsid w:val="00A920AD"/>
    <w:rsid w:val="00A93331"/>
    <w:rsid w:val="00A9351A"/>
    <w:rsid w:val="00A9431E"/>
    <w:rsid w:val="00A9645C"/>
    <w:rsid w:val="00AA084C"/>
    <w:rsid w:val="00AA5220"/>
    <w:rsid w:val="00AB386C"/>
    <w:rsid w:val="00AB66DC"/>
    <w:rsid w:val="00AB6842"/>
    <w:rsid w:val="00AB689D"/>
    <w:rsid w:val="00AC1665"/>
    <w:rsid w:val="00AC2DC4"/>
    <w:rsid w:val="00AC382B"/>
    <w:rsid w:val="00AC6ACD"/>
    <w:rsid w:val="00AD1D10"/>
    <w:rsid w:val="00AD5ED3"/>
    <w:rsid w:val="00AE3358"/>
    <w:rsid w:val="00AE6A43"/>
    <w:rsid w:val="00AF0335"/>
    <w:rsid w:val="00AF296A"/>
    <w:rsid w:val="00AF2F5E"/>
    <w:rsid w:val="00AF556D"/>
    <w:rsid w:val="00AF7E89"/>
    <w:rsid w:val="00B01AA6"/>
    <w:rsid w:val="00B024C3"/>
    <w:rsid w:val="00B03637"/>
    <w:rsid w:val="00B05869"/>
    <w:rsid w:val="00B106C6"/>
    <w:rsid w:val="00B12B7E"/>
    <w:rsid w:val="00B133D8"/>
    <w:rsid w:val="00B134C7"/>
    <w:rsid w:val="00B13F7E"/>
    <w:rsid w:val="00B14233"/>
    <w:rsid w:val="00B1633E"/>
    <w:rsid w:val="00B16794"/>
    <w:rsid w:val="00B16ACD"/>
    <w:rsid w:val="00B16C6B"/>
    <w:rsid w:val="00B205E0"/>
    <w:rsid w:val="00B22F5E"/>
    <w:rsid w:val="00B23EE3"/>
    <w:rsid w:val="00B25209"/>
    <w:rsid w:val="00B25486"/>
    <w:rsid w:val="00B262DB"/>
    <w:rsid w:val="00B26C04"/>
    <w:rsid w:val="00B26D65"/>
    <w:rsid w:val="00B2709A"/>
    <w:rsid w:val="00B3261D"/>
    <w:rsid w:val="00B3376B"/>
    <w:rsid w:val="00B34D94"/>
    <w:rsid w:val="00B34DEA"/>
    <w:rsid w:val="00B34EA7"/>
    <w:rsid w:val="00B36EA2"/>
    <w:rsid w:val="00B371F9"/>
    <w:rsid w:val="00B4067F"/>
    <w:rsid w:val="00B44732"/>
    <w:rsid w:val="00B464EC"/>
    <w:rsid w:val="00B47C45"/>
    <w:rsid w:val="00B5160A"/>
    <w:rsid w:val="00B523BB"/>
    <w:rsid w:val="00B5324B"/>
    <w:rsid w:val="00B538F8"/>
    <w:rsid w:val="00B54B91"/>
    <w:rsid w:val="00B556B9"/>
    <w:rsid w:val="00B57F8D"/>
    <w:rsid w:val="00B618BF"/>
    <w:rsid w:val="00B63AA2"/>
    <w:rsid w:val="00B667EA"/>
    <w:rsid w:val="00B67CDD"/>
    <w:rsid w:val="00B70874"/>
    <w:rsid w:val="00B70E73"/>
    <w:rsid w:val="00B7188D"/>
    <w:rsid w:val="00B71A9E"/>
    <w:rsid w:val="00B7499D"/>
    <w:rsid w:val="00B751F8"/>
    <w:rsid w:val="00B77D98"/>
    <w:rsid w:val="00B810AD"/>
    <w:rsid w:val="00B848D6"/>
    <w:rsid w:val="00B8586C"/>
    <w:rsid w:val="00B86122"/>
    <w:rsid w:val="00B86DEF"/>
    <w:rsid w:val="00B9116F"/>
    <w:rsid w:val="00B91664"/>
    <w:rsid w:val="00B932ED"/>
    <w:rsid w:val="00B9737E"/>
    <w:rsid w:val="00B97550"/>
    <w:rsid w:val="00BA3779"/>
    <w:rsid w:val="00BA6BE8"/>
    <w:rsid w:val="00BA6E74"/>
    <w:rsid w:val="00BA7203"/>
    <w:rsid w:val="00BB0514"/>
    <w:rsid w:val="00BB3297"/>
    <w:rsid w:val="00BB41E3"/>
    <w:rsid w:val="00BB4456"/>
    <w:rsid w:val="00BC0451"/>
    <w:rsid w:val="00BC188A"/>
    <w:rsid w:val="00BC3167"/>
    <w:rsid w:val="00BC613B"/>
    <w:rsid w:val="00BC7A94"/>
    <w:rsid w:val="00BD1A40"/>
    <w:rsid w:val="00BD41C5"/>
    <w:rsid w:val="00BD48C3"/>
    <w:rsid w:val="00BD58B3"/>
    <w:rsid w:val="00BD6B1D"/>
    <w:rsid w:val="00BD7C49"/>
    <w:rsid w:val="00BE1BBC"/>
    <w:rsid w:val="00BE1DB3"/>
    <w:rsid w:val="00BE6973"/>
    <w:rsid w:val="00BE735C"/>
    <w:rsid w:val="00BF2011"/>
    <w:rsid w:val="00BF21EB"/>
    <w:rsid w:val="00BF31F3"/>
    <w:rsid w:val="00BF4DFE"/>
    <w:rsid w:val="00BF6B13"/>
    <w:rsid w:val="00BF7219"/>
    <w:rsid w:val="00BF7C6F"/>
    <w:rsid w:val="00C00848"/>
    <w:rsid w:val="00C00B63"/>
    <w:rsid w:val="00C01DFE"/>
    <w:rsid w:val="00C043E9"/>
    <w:rsid w:val="00C06E01"/>
    <w:rsid w:val="00C07E4C"/>
    <w:rsid w:val="00C178D8"/>
    <w:rsid w:val="00C17DEC"/>
    <w:rsid w:val="00C201F0"/>
    <w:rsid w:val="00C21B58"/>
    <w:rsid w:val="00C22FD9"/>
    <w:rsid w:val="00C24B2C"/>
    <w:rsid w:val="00C27B5F"/>
    <w:rsid w:val="00C30738"/>
    <w:rsid w:val="00C34639"/>
    <w:rsid w:val="00C37D21"/>
    <w:rsid w:val="00C429F1"/>
    <w:rsid w:val="00C442EE"/>
    <w:rsid w:val="00C46C7B"/>
    <w:rsid w:val="00C47262"/>
    <w:rsid w:val="00C5029F"/>
    <w:rsid w:val="00C50C09"/>
    <w:rsid w:val="00C52FF4"/>
    <w:rsid w:val="00C538CB"/>
    <w:rsid w:val="00C55D0B"/>
    <w:rsid w:val="00C575AA"/>
    <w:rsid w:val="00C62AF4"/>
    <w:rsid w:val="00C63A42"/>
    <w:rsid w:val="00C669AF"/>
    <w:rsid w:val="00C66A47"/>
    <w:rsid w:val="00C70572"/>
    <w:rsid w:val="00C7385B"/>
    <w:rsid w:val="00C766B5"/>
    <w:rsid w:val="00C76A19"/>
    <w:rsid w:val="00C77512"/>
    <w:rsid w:val="00C81B38"/>
    <w:rsid w:val="00C81FB0"/>
    <w:rsid w:val="00C82CA8"/>
    <w:rsid w:val="00C8368C"/>
    <w:rsid w:val="00C84DF1"/>
    <w:rsid w:val="00C84FC6"/>
    <w:rsid w:val="00C87A37"/>
    <w:rsid w:val="00C933BE"/>
    <w:rsid w:val="00C94822"/>
    <w:rsid w:val="00C949DA"/>
    <w:rsid w:val="00C972F6"/>
    <w:rsid w:val="00C97D36"/>
    <w:rsid w:val="00CA030B"/>
    <w:rsid w:val="00CA1CE2"/>
    <w:rsid w:val="00CA3ED4"/>
    <w:rsid w:val="00CA51CD"/>
    <w:rsid w:val="00CA521B"/>
    <w:rsid w:val="00CA7BC7"/>
    <w:rsid w:val="00CB0F37"/>
    <w:rsid w:val="00CB2E36"/>
    <w:rsid w:val="00CB690A"/>
    <w:rsid w:val="00CB7E7D"/>
    <w:rsid w:val="00CB7F79"/>
    <w:rsid w:val="00CC0DF2"/>
    <w:rsid w:val="00CC2CE6"/>
    <w:rsid w:val="00CC3A48"/>
    <w:rsid w:val="00CC3EA7"/>
    <w:rsid w:val="00CC52E9"/>
    <w:rsid w:val="00CC5C38"/>
    <w:rsid w:val="00CC6EBD"/>
    <w:rsid w:val="00CC74E0"/>
    <w:rsid w:val="00CC7D5E"/>
    <w:rsid w:val="00CD0BB2"/>
    <w:rsid w:val="00CD1792"/>
    <w:rsid w:val="00CD1BBB"/>
    <w:rsid w:val="00CD2348"/>
    <w:rsid w:val="00CD6976"/>
    <w:rsid w:val="00CE0242"/>
    <w:rsid w:val="00CE0A9C"/>
    <w:rsid w:val="00CE3451"/>
    <w:rsid w:val="00CE429C"/>
    <w:rsid w:val="00CE7079"/>
    <w:rsid w:val="00CF2834"/>
    <w:rsid w:val="00CF32A3"/>
    <w:rsid w:val="00CF32FD"/>
    <w:rsid w:val="00CF5281"/>
    <w:rsid w:val="00D0020C"/>
    <w:rsid w:val="00D00AB4"/>
    <w:rsid w:val="00D01139"/>
    <w:rsid w:val="00D01971"/>
    <w:rsid w:val="00D04694"/>
    <w:rsid w:val="00D0482C"/>
    <w:rsid w:val="00D0544E"/>
    <w:rsid w:val="00D07EA5"/>
    <w:rsid w:val="00D11AC6"/>
    <w:rsid w:val="00D123EE"/>
    <w:rsid w:val="00D1297C"/>
    <w:rsid w:val="00D13685"/>
    <w:rsid w:val="00D1524D"/>
    <w:rsid w:val="00D15EF1"/>
    <w:rsid w:val="00D16966"/>
    <w:rsid w:val="00D229E4"/>
    <w:rsid w:val="00D2470B"/>
    <w:rsid w:val="00D24B5E"/>
    <w:rsid w:val="00D31AA7"/>
    <w:rsid w:val="00D31C6C"/>
    <w:rsid w:val="00D32E9A"/>
    <w:rsid w:val="00D339E3"/>
    <w:rsid w:val="00D36EF9"/>
    <w:rsid w:val="00D4280A"/>
    <w:rsid w:val="00D43A7F"/>
    <w:rsid w:val="00D44CC0"/>
    <w:rsid w:val="00D46A01"/>
    <w:rsid w:val="00D474FC"/>
    <w:rsid w:val="00D50598"/>
    <w:rsid w:val="00D511DC"/>
    <w:rsid w:val="00D51368"/>
    <w:rsid w:val="00D522A7"/>
    <w:rsid w:val="00D54E94"/>
    <w:rsid w:val="00D56C11"/>
    <w:rsid w:val="00D57360"/>
    <w:rsid w:val="00D6012E"/>
    <w:rsid w:val="00D6224F"/>
    <w:rsid w:val="00D624E8"/>
    <w:rsid w:val="00D63CE9"/>
    <w:rsid w:val="00D65C12"/>
    <w:rsid w:val="00D712CA"/>
    <w:rsid w:val="00D73B0F"/>
    <w:rsid w:val="00D8007E"/>
    <w:rsid w:val="00D80677"/>
    <w:rsid w:val="00D84732"/>
    <w:rsid w:val="00D868A1"/>
    <w:rsid w:val="00D871DF"/>
    <w:rsid w:val="00D90B37"/>
    <w:rsid w:val="00D91655"/>
    <w:rsid w:val="00D9720E"/>
    <w:rsid w:val="00DA17F1"/>
    <w:rsid w:val="00DA2DDA"/>
    <w:rsid w:val="00DA3200"/>
    <w:rsid w:val="00DA4906"/>
    <w:rsid w:val="00DA6A82"/>
    <w:rsid w:val="00DA7130"/>
    <w:rsid w:val="00DB2003"/>
    <w:rsid w:val="00DB3D2A"/>
    <w:rsid w:val="00DB47FB"/>
    <w:rsid w:val="00DB53EC"/>
    <w:rsid w:val="00DB5961"/>
    <w:rsid w:val="00DB6A5F"/>
    <w:rsid w:val="00DB6C99"/>
    <w:rsid w:val="00DC089D"/>
    <w:rsid w:val="00DC2436"/>
    <w:rsid w:val="00DC5060"/>
    <w:rsid w:val="00DC561D"/>
    <w:rsid w:val="00DC572D"/>
    <w:rsid w:val="00DC7DFE"/>
    <w:rsid w:val="00DD5A32"/>
    <w:rsid w:val="00DD5C77"/>
    <w:rsid w:val="00DD6863"/>
    <w:rsid w:val="00DD7C89"/>
    <w:rsid w:val="00DE1EFD"/>
    <w:rsid w:val="00DE2A65"/>
    <w:rsid w:val="00DE3F45"/>
    <w:rsid w:val="00DE4AC1"/>
    <w:rsid w:val="00DE4F4A"/>
    <w:rsid w:val="00DF0BDC"/>
    <w:rsid w:val="00DF0C01"/>
    <w:rsid w:val="00DF1C6F"/>
    <w:rsid w:val="00DF2120"/>
    <w:rsid w:val="00DF3B16"/>
    <w:rsid w:val="00E01791"/>
    <w:rsid w:val="00E03D7B"/>
    <w:rsid w:val="00E047E5"/>
    <w:rsid w:val="00E04A97"/>
    <w:rsid w:val="00E10ABF"/>
    <w:rsid w:val="00E140A8"/>
    <w:rsid w:val="00E14C9B"/>
    <w:rsid w:val="00E156EF"/>
    <w:rsid w:val="00E16418"/>
    <w:rsid w:val="00E1682C"/>
    <w:rsid w:val="00E175F5"/>
    <w:rsid w:val="00E240F4"/>
    <w:rsid w:val="00E2536D"/>
    <w:rsid w:val="00E25D06"/>
    <w:rsid w:val="00E26464"/>
    <w:rsid w:val="00E272C7"/>
    <w:rsid w:val="00E30F97"/>
    <w:rsid w:val="00E31FBB"/>
    <w:rsid w:val="00E33747"/>
    <w:rsid w:val="00E338D6"/>
    <w:rsid w:val="00E34397"/>
    <w:rsid w:val="00E3480C"/>
    <w:rsid w:val="00E34D22"/>
    <w:rsid w:val="00E37E95"/>
    <w:rsid w:val="00E44C3E"/>
    <w:rsid w:val="00E45A7D"/>
    <w:rsid w:val="00E47DA3"/>
    <w:rsid w:val="00E521F7"/>
    <w:rsid w:val="00E54153"/>
    <w:rsid w:val="00E543BD"/>
    <w:rsid w:val="00E554E4"/>
    <w:rsid w:val="00E56CD7"/>
    <w:rsid w:val="00E57DDC"/>
    <w:rsid w:val="00E60506"/>
    <w:rsid w:val="00E61655"/>
    <w:rsid w:val="00E664DB"/>
    <w:rsid w:val="00E73624"/>
    <w:rsid w:val="00E75655"/>
    <w:rsid w:val="00E75678"/>
    <w:rsid w:val="00E76C4E"/>
    <w:rsid w:val="00E80295"/>
    <w:rsid w:val="00E8102E"/>
    <w:rsid w:val="00E833CC"/>
    <w:rsid w:val="00E83519"/>
    <w:rsid w:val="00E84355"/>
    <w:rsid w:val="00E84567"/>
    <w:rsid w:val="00E902DC"/>
    <w:rsid w:val="00E923FD"/>
    <w:rsid w:val="00E924E4"/>
    <w:rsid w:val="00E93899"/>
    <w:rsid w:val="00E96E8E"/>
    <w:rsid w:val="00EA143C"/>
    <w:rsid w:val="00EA5DAD"/>
    <w:rsid w:val="00EA5E41"/>
    <w:rsid w:val="00EB439D"/>
    <w:rsid w:val="00EB43DE"/>
    <w:rsid w:val="00EB52CA"/>
    <w:rsid w:val="00EB58F2"/>
    <w:rsid w:val="00EB60FB"/>
    <w:rsid w:val="00EB62A6"/>
    <w:rsid w:val="00EB6E2F"/>
    <w:rsid w:val="00EB7530"/>
    <w:rsid w:val="00EC09EE"/>
    <w:rsid w:val="00EC0B4C"/>
    <w:rsid w:val="00EC3093"/>
    <w:rsid w:val="00EC4A8F"/>
    <w:rsid w:val="00EC59C5"/>
    <w:rsid w:val="00EC615C"/>
    <w:rsid w:val="00EC6B62"/>
    <w:rsid w:val="00ED0307"/>
    <w:rsid w:val="00ED04CF"/>
    <w:rsid w:val="00ED066D"/>
    <w:rsid w:val="00ED0FF7"/>
    <w:rsid w:val="00ED2C9A"/>
    <w:rsid w:val="00ED561B"/>
    <w:rsid w:val="00ED580E"/>
    <w:rsid w:val="00ED71B1"/>
    <w:rsid w:val="00ED722B"/>
    <w:rsid w:val="00ED7443"/>
    <w:rsid w:val="00EE1009"/>
    <w:rsid w:val="00EE19FC"/>
    <w:rsid w:val="00EE4DC6"/>
    <w:rsid w:val="00EF122C"/>
    <w:rsid w:val="00EF2ADF"/>
    <w:rsid w:val="00EF79BF"/>
    <w:rsid w:val="00F001FC"/>
    <w:rsid w:val="00F0125D"/>
    <w:rsid w:val="00F032C2"/>
    <w:rsid w:val="00F0523C"/>
    <w:rsid w:val="00F11790"/>
    <w:rsid w:val="00F12554"/>
    <w:rsid w:val="00F149E9"/>
    <w:rsid w:val="00F15694"/>
    <w:rsid w:val="00F17D6A"/>
    <w:rsid w:val="00F20055"/>
    <w:rsid w:val="00F21C90"/>
    <w:rsid w:val="00F24DF2"/>
    <w:rsid w:val="00F2538E"/>
    <w:rsid w:val="00F26A09"/>
    <w:rsid w:val="00F3102A"/>
    <w:rsid w:val="00F3128E"/>
    <w:rsid w:val="00F31B14"/>
    <w:rsid w:val="00F33424"/>
    <w:rsid w:val="00F361AB"/>
    <w:rsid w:val="00F36C6B"/>
    <w:rsid w:val="00F37B00"/>
    <w:rsid w:val="00F40616"/>
    <w:rsid w:val="00F41B5E"/>
    <w:rsid w:val="00F42DCA"/>
    <w:rsid w:val="00F43183"/>
    <w:rsid w:val="00F43B4E"/>
    <w:rsid w:val="00F469F0"/>
    <w:rsid w:val="00F46EE9"/>
    <w:rsid w:val="00F510E5"/>
    <w:rsid w:val="00F52599"/>
    <w:rsid w:val="00F5547B"/>
    <w:rsid w:val="00F55D23"/>
    <w:rsid w:val="00F6040B"/>
    <w:rsid w:val="00F60F3A"/>
    <w:rsid w:val="00F61AF3"/>
    <w:rsid w:val="00F61E1A"/>
    <w:rsid w:val="00F6501D"/>
    <w:rsid w:val="00F7279B"/>
    <w:rsid w:val="00F72B57"/>
    <w:rsid w:val="00F72DD7"/>
    <w:rsid w:val="00F73E20"/>
    <w:rsid w:val="00F73F46"/>
    <w:rsid w:val="00F74ADA"/>
    <w:rsid w:val="00F74BEF"/>
    <w:rsid w:val="00F74F66"/>
    <w:rsid w:val="00F75281"/>
    <w:rsid w:val="00F76BCE"/>
    <w:rsid w:val="00F770C9"/>
    <w:rsid w:val="00F81BB5"/>
    <w:rsid w:val="00F82B74"/>
    <w:rsid w:val="00F83A62"/>
    <w:rsid w:val="00F849D1"/>
    <w:rsid w:val="00F85C00"/>
    <w:rsid w:val="00F8605B"/>
    <w:rsid w:val="00F9113D"/>
    <w:rsid w:val="00F917F7"/>
    <w:rsid w:val="00F96807"/>
    <w:rsid w:val="00F976FC"/>
    <w:rsid w:val="00FA119A"/>
    <w:rsid w:val="00FA12B2"/>
    <w:rsid w:val="00FA3749"/>
    <w:rsid w:val="00FA3E6D"/>
    <w:rsid w:val="00FA668C"/>
    <w:rsid w:val="00FA6AE9"/>
    <w:rsid w:val="00FA7D51"/>
    <w:rsid w:val="00FB0444"/>
    <w:rsid w:val="00FB17D5"/>
    <w:rsid w:val="00FB1B1D"/>
    <w:rsid w:val="00FB1CBF"/>
    <w:rsid w:val="00FB1CCC"/>
    <w:rsid w:val="00FB3FA1"/>
    <w:rsid w:val="00FB5BDB"/>
    <w:rsid w:val="00FB7002"/>
    <w:rsid w:val="00FC0826"/>
    <w:rsid w:val="00FC1A80"/>
    <w:rsid w:val="00FC20CE"/>
    <w:rsid w:val="00FC2370"/>
    <w:rsid w:val="00FC61B4"/>
    <w:rsid w:val="00FC727A"/>
    <w:rsid w:val="00FD0967"/>
    <w:rsid w:val="00FD2155"/>
    <w:rsid w:val="00FD3528"/>
    <w:rsid w:val="00FD3D5E"/>
    <w:rsid w:val="00FD5159"/>
    <w:rsid w:val="00FD7D84"/>
    <w:rsid w:val="00FE02CA"/>
    <w:rsid w:val="00FE0528"/>
    <w:rsid w:val="00FE1083"/>
    <w:rsid w:val="00FE26AA"/>
    <w:rsid w:val="00FE4319"/>
    <w:rsid w:val="00FE4381"/>
    <w:rsid w:val="00FE4AD8"/>
    <w:rsid w:val="00FE55F1"/>
    <w:rsid w:val="00FF056C"/>
    <w:rsid w:val="00FF1E3E"/>
    <w:rsid w:val="00FF2102"/>
    <w:rsid w:val="00FF2444"/>
    <w:rsid w:val="00FF27D8"/>
    <w:rsid w:val="00FF2908"/>
    <w:rsid w:val="00FF5C4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24E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D2348"/>
    <w:rPr>
      <w:lang w:eastAsia="cs-CZ"/>
    </w:rPr>
  </w:style>
  <w:style w:type="paragraph" w:styleId="Nadpis1">
    <w:name w:val="heading 1"/>
    <w:basedOn w:val="Normln"/>
    <w:next w:val="Normln"/>
    <w:qFormat/>
    <w:rsid w:val="00CD2348"/>
    <w:pPr>
      <w:keepNext/>
      <w:spacing w:before="240" w:after="60"/>
      <w:outlineLvl w:val="0"/>
    </w:pPr>
    <w:rPr>
      <w:rFonts w:ascii="Arial" w:hAnsi="Arial"/>
      <w:b/>
      <w:caps/>
      <w:kern w:val="28"/>
      <w:sz w:val="28"/>
    </w:rPr>
  </w:style>
  <w:style w:type="paragraph" w:styleId="Nadpis2">
    <w:name w:val="heading 2"/>
    <w:basedOn w:val="Normln"/>
    <w:next w:val="Normln"/>
    <w:qFormat/>
    <w:rsid w:val="00CD2348"/>
    <w:pPr>
      <w:keepNext/>
      <w:spacing w:before="240" w:after="60"/>
      <w:outlineLvl w:val="1"/>
    </w:pPr>
    <w:rPr>
      <w:rFonts w:ascii="Arial" w:hAnsi="Arial"/>
      <w:b/>
      <w:i/>
      <w:sz w:val="24"/>
    </w:rPr>
  </w:style>
  <w:style w:type="paragraph" w:styleId="Nadpis3">
    <w:name w:val="heading 3"/>
    <w:basedOn w:val="Normln"/>
    <w:next w:val="Normln"/>
    <w:qFormat/>
    <w:rsid w:val="00CD2348"/>
    <w:pPr>
      <w:keepNext/>
      <w:spacing w:before="240" w:after="60"/>
      <w:outlineLvl w:val="2"/>
    </w:pPr>
    <w:rPr>
      <w:rFonts w:ascii="Arial" w:hAnsi="Arial"/>
      <w:sz w:val="24"/>
    </w:rPr>
  </w:style>
  <w:style w:type="paragraph" w:styleId="Nadpis4">
    <w:name w:val="heading 4"/>
    <w:basedOn w:val="Normln"/>
    <w:next w:val="Normln"/>
    <w:qFormat/>
    <w:rsid w:val="00CD2348"/>
    <w:pPr>
      <w:keepNext/>
      <w:numPr>
        <w:ilvl w:val="3"/>
        <w:numId w:val="1"/>
      </w:numPr>
      <w:spacing w:before="240" w:after="60"/>
      <w:outlineLvl w:val="3"/>
    </w:pPr>
    <w:rPr>
      <w:rFonts w:ascii="Arial" w:hAnsi="Arial"/>
      <w:b/>
    </w:rPr>
  </w:style>
  <w:style w:type="paragraph" w:styleId="Nadpis5">
    <w:name w:val="heading 5"/>
    <w:basedOn w:val="Normln"/>
    <w:next w:val="Normln"/>
    <w:qFormat/>
    <w:rsid w:val="00CD2348"/>
    <w:pPr>
      <w:numPr>
        <w:ilvl w:val="4"/>
        <w:numId w:val="1"/>
      </w:numPr>
      <w:spacing w:before="240" w:after="60"/>
      <w:outlineLvl w:val="4"/>
    </w:pPr>
    <w:rPr>
      <w:rFonts w:ascii="Arial" w:hAnsi="Arial"/>
      <w:sz w:val="22"/>
    </w:rPr>
  </w:style>
  <w:style w:type="paragraph" w:styleId="Nadpis6">
    <w:name w:val="heading 6"/>
    <w:basedOn w:val="Normln"/>
    <w:next w:val="Normln"/>
    <w:qFormat/>
    <w:rsid w:val="00CD2348"/>
    <w:pPr>
      <w:numPr>
        <w:ilvl w:val="5"/>
        <w:numId w:val="1"/>
      </w:numPr>
      <w:spacing w:before="240" w:after="60"/>
      <w:outlineLvl w:val="5"/>
    </w:pPr>
    <w:rPr>
      <w:i/>
      <w:sz w:val="22"/>
    </w:rPr>
  </w:style>
  <w:style w:type="paragraph" w:styleId="Nadpis7">
    <w:name w:val="heading 7"/>
    <w:basedOn w:val="Normln"/>
    <w:next w:val="Normln"/>
    <w:qFormat/>
    <w:rsid w:val="00CD2348"/>
    <w:pPr>
      <w:numPr>
        <w:ilvl w:val="6"/>
        <w:numId w:val="1"/>
      </w:numPr>
      <w:spacing w:before="240" w:after="60"/>
      <w:outlineLvl w:val="6"/>
    </w:pPr>
    <w:rPr>
      <w:rFonts w:ascii="Arial" w:hAnsi="Arial"/>
    </w:rPr>
  </w:style>
  <w:style w:type="paragraph" w:styleId="Nadpis8">
    <w:name w:val="heading 8"/>
    <w:basedOn w:val="Normln"/>
    <w:next w:val="Normln"/>
    <w:qFormat/>
    <w:rsid w:val="00CD2348"/>
    <w:pPr>
      <w:numPr>
        <w:ilvl w:val="7"/>
        <w:numId w:val="1"/>
      </w:numPr>
      <w:spacing w:before="240" w:after="60"/>
      <w:outlineLvl w:val="7"/>
    </w:pPr>
    <w:rPr>
      <w:rFonts w:ascii="Arial" w:hAnsi="Arial"/>
      <w:i/>
    </w:rPr>
  </w:style>
  <w:style w:type="paragraph" w:styleId="Nadpis9">
    <w:name w:val="heading 9"/>
    <w:basedOn w:val="Normln"/>
    <w:next w:val="Normln"/>
    <w:qFormat/>
    <w:rsid w:val="00CD2348"/>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D2348"/>
    <w:pPr>
      <w:tabs>
        <w:tab w:val="center" w:pos="4536"/>
        <w:tab w:val="right" w:pos="9072"/>
      </w:tabs>
    </w:pPr>
  </w:style>
  <w:style w:type="paragraph" w:styleId="Zpat">
    <w:name w:val="footer"/>
    <w:basedOn w:val="Normln"/>
    <w:rsid w:val="00CD2348"/>
    <w:pPr>
      <w:tabs>
        <w:tab w:val="center" w:pos="4536"/>
        <w:tab w:val="right" w:pos="9072"/>
      </w:tabs>
    </w:pPr>
  </w:style>
  <w:style w:type="paragraph" w:customStyle="1" w:styleId="temelin1">
    <w:name w:val="temelin1"/>
    <w:basedOn w:val="Normln"/>
    <w:rsid w:val="00CD2348"/>
    <w:rPr>
      <w:rFonts w:ascii="Arial" w:hAnsi="Arial"/>
      <w:position w:val="6"/>
    </w:rPr>
  </w:style>
  <w:style w:type="paragraph" w:styleId="Obsah1">
    <w:name w:val="toc 1"/>
    <w:basedOn w:val="Normln"/>
    <w:next w:val="Normln"/>
    <w:uiPriority w:val="39"/>
    <w:rsid w:val="00CD2348"/>
    <w:pPr>
      <w:tabs>
        <w:tab w:val="left" w:pos="400"/>
        <w:tab w:val="left" w:pos="480"/>
        <w:tab w:val="right" w:leader="dot" w:pos="9060"/>
      </w:tabs>
      <w:spacing w:before="120"/>
    </w:pPr>
    <w:rPr>
      <w:rFonts w:ascii="Arial" w:hAnsi="Arial"/>
      <w:caps/>
      <w:noProof/>
    </w:rPr>
  </w:style>
  <w:style w:type="paragraph" w:styleId="Zkladntext">
    <w:name w:val="Body Text"/>
    <w:basedOn w:val="Normln"/>
    <w:link w:val="ZkladntextChar"/>
    <w:rsid w:val="00CD2348"/>
    <w:rPr>
      <w:rFonts w:ascii="Arial" w:hAnsi="Arial"/>
      <w:color w:val="000000"/>
      <w:sz w:val="24"/>
    </w:rPr>
  </w:style>
  <w:style w:type="character" w:styleId="slostrnky">
    <w:name w:val="page number"/>
    <w:basedOn w:val="Standardnpsmoodstavce"/>
    <w:rsid w:val="00CD2348"/>
  </w:style>
  <w:style w:type="paragraph" w:styleId="Obsah2">
    <w:name w:val="toc 2"/>
    <w:basedOn w:val="Normln"/>
    <w:next w:val="Normln"/>
    <w:autoRedefine/>
    <w:uiPriority w:val="39"/>
    <w:rsid w:val="002622C1"/>
    <w:pPr>
      <w:tabs>
        <w:tab w:val="left" w:pos="1191"/>
        <w:tab w:val="right" w:leader="dot" w:pos="9061"/>
      </w:tabs>
      <w:spacing w:line="360" w:lineRule="auto"/>
      <w:ind w:left="238"/>
    </w:pPr>
    <w:rPr>
      <w:rFonts w:ascii="Arial" w:hAnsi="Arial"/>
      <w:caps/>
    </w:rPr>
  </w:style>
  <w:style w:type="paragraph" w:styleId="Textpoznpodarou">
    <w:name w:val="footnote text"/>
    <w:basedOn w:val="Normln"/>
    <w:semiHidden/>
    <w:rsid w:val="00CD2348"/>
    <w:rPr>
      <w:rFonts w:ascii="Arial" w:hAnsi="Arial"/>
      <w:sz w:val="16"/>
    </w:rPr>
  </w:style>
  <w:style w:type="character" w:styleId="Znakapoznpodarou">
    <w:name w:val="footnote reference"/>
    <w:semiHidden/>
    <w:rsid w:val="00CD2348"/>
    <w:rPr>
      <w:vertAlign w:val="superscript"/>
    </w:rPr>
  </w:style>
  <w:style w:type="paragraph" w:customStyle="1" w:styleId="Odstavec">
    <w:name w:val="Odstavec"/>
    <w:basedOn w:val="Normln"/>
    <w:rsid w:val="00CD2348"/>
    <w:pPr>
      <w:spacing w:before="60" w:after="60"/>
    </w:pPr>
    <w:rPr>
      <w:rFonts w:ascii="Arial" w:hAnsi="Arial"/>
    </w:rPr>
  </w:style>
  <w:style w:type="paragraph" w:customStyle="1" w:styleId="N1">
    <w:name w:val="N1"/>
    <w:basedOn w:val="Nadpis1"/>
    <w:next w:val="Odstavec"/>
    <w:rsid w:val="00CD2348"/>
    <w:pPr>
      <w:numPr>
        <w:numId w:val="3"/>
      </w:numPr>
    </w:pPr>
  </w:style>
  <w:style w:type="paragraph" w:customStyle="1" w:styleId="N2">
    <w:name w:val="N2"/>
    <w:basedOn w:val="Nadpis2"/>
    <w:next w:val="Odstavec"/>
    <w:rsid w:val="00CD2348"/>
    <w:pPr>
      <w:numPr>
        <w:ilvl w:val="1"/>
        <w:numId w:val="3"/>
      </w:numPr>
    </w:pPr>
    <w:rPr>
      <w:i w:val="0"/>
      <w:caps/>
    </w:rPr>
  </w:style>
  <w:style w:type="paragraph" w:customStyle="1" w:styleId="N3">
    <w:name w:val="N3"/>
    <w:basedOn w:val="Nadpis3"/>
    <w:next w:val="Odstavec"/>
    <w:rsid w:val="00CD2348"/>
    <w:pPr>
      <w:numPr>
        <w:ilvl w:val="2"/>
        <w:numId w:val="3"/>
      </w:numPr>
      <w:tabs>
        <w:tab w:val="left" w:pos="851"/>
      </w:tabs>
    </w:pPr>
    <w:rPr>
      <w:b/>
    </w:rPr>
  </w:style>
  <w:style w:type="paragraph" w:styleId="Obsah3">
    <w:name w:val="toc 3"/>
    <w:basedOn w:val="Normln"/>
    <w:next w:val="Normln"/>
    <w:autoRedefine/>
    <w:uiPriority w:val="39"/>
    <w:rsid w:val="000E3646"/>
    <w:pPr>
      <w:tabs>
        <w:tab w:val="left" w:pos="1200"/>
        <w:tab w:val="right" w:leader="dot" w:pos="9061"/>
      </w:tabs>
      <w:spacing w:line="288" w:lineRule="auto"/>
      <w:ind w:left="482"/>
    </w:pPr>
    <w:rPr>
      <w:rFonts w:ascii="Arial" w:hAnsi="Arial"/>
      <w:noProof/>
    </w:rPr>
  </w:style>
  <w:style w:type="paragraph" w:styleId="Zkladntextodsazen">
    <w:name w:val="Body Text Indent"/>
    <w:basedOn w:val="Normln"/>
    <w:rsid w:val="00BC3167"/>
    <w:pPr>
      <w:spacing w:after="120"/>
      <w:ind w:left="283"/>
    </w:pPr>
  </w:style>
  <w:style w:type="paragraph" w:styleId="Textbubliny">
    <w:name w:val="Balloon Text"/>
    <w:basedOn w:val="Normln"/>
    <w:link w:val="TextbublinyChar"/>
    <w:rsid w:val="002F2CEF"/>
    <w:rPr>
      <w:rFonts w:ascii="Tahoma" w:hAnsi="Tahoma"/>
      <w:sz w:val="16"/>
      <w:szCs w:val="16"/>
    </w:rPr>
  </w:style>
  <w:style w:type="character" w:customStyle="1" w:styleId="TextbublinyChar">
    <w:name w:val="Text bubliny Char"/>
    <w:link w:val="Textbubliny"/>
    <w:rsid w:val="002F2CEF"/>
    <w:rPr>
      <w:rFonts w:ascii="Tahoma" w:hAnsi="Tahoma" w:cs="Tahoma"/>
      <w:sz w:val="16"/>
      <w:szCs w:val="16"/>
    </w:rPr>
  </w:style>
  <w:style w:type="paragraph" w:customStyle="1" w:styleId="Normlnseznam">
    <w:name w:val="Normální seznam"/>
    <w:basedOn w:val="Normln"/>
    <w:rsid w:val="000355AB"/>
    <w:pPr>
      <w:numPr>
        <w:numId w:val="8"/>
      </w:numPr>
      <w:suppressAutoHyphens/>
      <w:spacing w:line="360" w:lineRule="auto"/>
      <w:jc w:val="both"/>
    </w:pPr>
    <w:rPr>
      <w:rFonts w:ascii="Arial" w:hAnsi="Arial"/>
      <w:sz w:val="22"/>
      <w:lang w:eastAsia="ar-SA"/>
    </w:rPr>
  </w:style>
  <w:style w:type="paragraph" w:customStyle="1" w:styleId="Textzprvy">
    <w:name w:val="Text zprávy"/>
    <w:basedOn w:val="Normln"/>
    <w:rsid w:val="00143E05"/>
    <w:pPr>
      <w:keepNext/>
      <w:ind w:left="540"/>
      <w:outlineLvl w:val="1"/>
    </w:pPr>
    <w:rPr>
      <w:rFonts w:ascii="Arial" w:hAnsi="Arial" w:cs="Arial"/>
      <w:color w:val="232D80"/>
    </w:rPr>
  </w:style>
  <w:style w:type="paragraph" w:customStyle="1" w:styleId="Nadpis2b">
    <w:name w:val="Nadpis 2b"/>
    <w:basedOn w:val="Normln"/>
    <w:rsid w:val="00143E05"/>
    <w:pPr>
      <w:keepNext/>
      <w:ind w:firstLine="360"/>
      <w:outlineLvl w:val="1"/>
    </w:pPr>
    <w:rPr>
      <w:rFonts w:ascii="Arial" w:hAnsi="Arial"/>
      <w:b/>
      <w:bCs/>
      <w:color w:val="232D80"/>
      <w:sz w:val="28"/>
    </w:rPr>
  </w:style>
  <w:style w:type="character" w:styleId="Siln">
    <w:name w:val="Strong"/>
    <w:uiPriority w:val="22"/>
    <w:qFormat/>
    <w:rsid w:val="008530DD"/>
    <w:rPr>
      <w:b/>
      <w:bCs/>
    </w:rPr>
  </w:style>
  <w:style w:type="paragraph" w:styleId="Normlnweb">
    <w:name w:val="Normal (Web)"/>
    <w:basedOn w:val="Normln"/>
    <w:link w:val="NormlnwebChar"/>
    <w:uiPriority w:val="99"/>
    <w:unhideWhenUsed/>
    <w:rsid w:val="006E2E6A"/>
    <w:rPr>
      <w:sz w:val="24"/>
      <w:szCs w:val="24"/>
    </w:rPr>
  </w:style>
  <w:style w:type="character" w:customStyle="1" w:styleId="h1a1">
    <w:name w:val="h1a1"/>
    <w:rsid w:val="00BA6E74"/>
    <w:rPr>
      <w:vanish w:val="0"/>
      <w:webHidden w:val="0"/>
      <w:sz w:val="23"/>
      <w:szCs w:val="23"/>
      <w:specVanish w:val="0"/>
    </w:rPr>
  </w:style>
  <w:style w:type="paragraph" w:styleId="Odstavecseseznamem">
    <w:name w:val="List Paragraph"/>
    <w:basedOn w:val="Normln"/>
    <w:uiPriority w:val="34"/>
    <w:qFormat/>
    <w:rsid w:val="00097615"/>
    <w:pPr>
      <w:spacing w:after="200" w:line="276" w:lineRule="auto"/>
      <w:ind w:left="720"/>
      <w:contextualSpacing/>
      <w:jc w:val="both"/>
    </w:pPr>
    <w:rPr>
      <w:rFonts w:ascii="Arial Narrow" w:eastAsia="Calibri" w:hAnsi="Arial Narrow"/>
      <w:sz w:val="22"/>
      <w:szCs w:val="22"/>
      <w:lang w:eastAsia="en-US"/>
    </w:rPr>
  </w:style>
  <w:style w:type="paragraph" w:customStyle="1" w:styleId="Odstavecseseznamem1">
    <w:name w:val="Odstavec se seznamem1"/>
    <w:basedOn w:val="Normln"/>
    <w:rsid w:val="00097615"/>
    <w:pPr>
      <w:spacing w:after="200" w:line="276" w:lineRule="auto"/>
      <w:ind w:left="720"/>
      <w:contextualSpacing/>
    </w:pPr>
    <w:rPr>
      <w:rFonts w:ascii="Calibri" w:hAnsi="Calibri"/>
      <w:sz w:val="22"/>
      <w:szCs w:val="22"/>
      <w:lang w:eastAsia="en-US"/>
    </w:rPr>
  </w:style>
  <w:style w:type="character" w:customStyle="1" w:styleId="street-address">
    <w:name w:val="street-address"/>
    <w:basedOn w:val="Standardnpsmoodstavce"/>
    <w:rsid w:val="008B4663"/>
  </w:style>
  <w:style w:type="character" w:customStyle="1" w:styleId="locality">
    <w:name w:val="locality"/>
    <w:basedOn w:val="Standardnpsmoodstavce"/>
    <w:rsid w:val="008B4663"/>
  </w:style>
  <w:style w:type="character" w:customStyle="1" w:styleId="postal-code">
    <w:name w:val="postal-code"/>
    <w:basedOn w:val="Standardnpsmoodstavce"/>
    <w:rsid w:val="008B4663"/>
  </w:style>
  <w:style w:type="character" w:customStyle="1" w:styleId="silent">
    <w:name w:val="silent"/>
    <w:basedOn w:val="Standardnpsmoodstavce"/>
    <w:rsid w:val="008B4663"/>
  </w:style>
  <w:style w:type="character" w:customStyle="1" w:styleId="selectableonclick">
    <w:name w:val="selectableonclick"/>
    <w:basedOn w:val="Standardnpsmoodstavce"/>
    <w:rsid w:val="00FB0444"/>
  </w:style>
  <w:style w:type="paragraph" w:styleId="Titulek">
    <w:name w:val="caption"/>
    <w:basedOn w:val="Normln"/>
    <w:next w:val="Normln"/>
    <w:uiPriority w:val="35"/>
    <w:qFormat/>
    <w:rsid w:val="0058316A"/>
    <w:pPr>
      <w:keepNext/>
      <w:spacing w:before="240" w:after="120"/>
      <w:jc w:val="center"/>
    </w:pPr>
    <w:rPr>
      <w:bCs/>
      <w:sz w:val="24"/>
      <w:szCs w:val="24"/>
    </w:rPr>
  </w:style>
  <w:style w:type="paragraph" w:customStyle="1" w:styleId="Radekspis">
    <w:name w:val="Radek_spis"/>
    <w:basedOn w:val="Normln"/>
    <w:rsid w:val="0058316A"/>
    <w:pPr>
      <w:spacing w:after="120"/>
      <w:jc w:val="both"/>
    </w:pPr>
    <w:rPr>
      <w:sz w:val="24"/>
    </w:rPr>
  </w:style>
  <w:style w:type="paragraph" w:customStyle="1" w:styleId="clanekcislovanySIAR">
    <w:name w:val="clanek cislovany SIAR"/>
    <w:basedOn w:val="Normln"/>
    <w:autoRedefine/>
    <w:rsid w:val="0058316A"/>
    <w:pPr>
      <w:tabs>
        <w:tab w:val="left" w:pos="720"/>
      </w:tabs>
      <w:overflowPunct w:val="0"/>
      <w:autoSpaceDE w:val="0"/>
      <w:autoSpaceDN w:val="0"/>
      <w:adjustRightInd w:val="0"/>
      <w:spacing w:after="120"/>
      <w:jc w:val="both"/>
      <w:textAlignment w:val="baseline"/>
    </w:pPr>
    <w:rPr>
      <w:color w:val="000000"/>
      <w:sz w:val="24"/>
    </w:rPr>
  </w:style>
  <w:style w:type="paragraph" w:customStyle="1" w:styleId="clanekSIAR">
    <w:name w:val="clanek SIAR"/>
    <w:basedOn w:val="Normln"/>
    <w:rsid w:val="00934024"/>
    <w:pPr>
      <w:overflowPunct w:val="0"/>
      <w:autoSpaceDE w:val="0"/>
      <w:autoSpaceDN w:val="0"/>
      <w:adjustRightInd w:val="0"/>
      <w:spacing w:after="120" w:line="240" w:lineRule="atLeast"/>
      <w:ind w:firstLine="709"/>
      <w:jc w:val="both"/>
      <w:textAlignment w:val="baseline"/>
    </w:pPr>
    <w:rPr>
      <w:sz w:val="24"/>
      <w:szCs w:val="24"/>
    </w:rPr>
  </w:style>
  <w:style w:type="character" w:styleId="Odkaznakoment">
    <w:name w:val="annotation reference"/>
    <w:uiPriority w:val="99"/>
    <w:rsid w:val="00C30738"/>
    <w:rPr>
      <w:sz w:val="16"/>
      <w:szCs w:val="16"/>
    </w:rPr>
  </w:style>
  <w:style w:type="paragraph" w:styleId="Textkomente">
    <w:name w:val="annotation text"/>
    <w:basedOn w:val="Normln"/>
    <w:link w:val="TextkomenteChar"/>
    <w:uiPriority w:val="99"/>
    <w:rsid w:val="00C30738"/>
  </w:style>
  <w:style w:type="character" w:customStyle="1" w:styleId="TextkomenteChar">
    <w:name w:val="Text komentáře Char"/>
    <w:basedOn w:val="Standardnpsmoodstavce"/>
    <w:link w:val="Textkomente"/>
    <w:uiPriority w:val="99"/>
    <w:rsid w:val="00C30738"/>
  </w:style>
  <w:style w:type="paragraph" w:styleId="Pedmtkomente">
    <w:name w:val="annotation subject"/>
    <w:basedOn w:val="Textkomente"/>
    <w:next w:val="Textkomente"/>
    <w:link w:val="PedmtkomenteChar"/>
    <w:rsid w:val="00C30738"/>
    <w:rPr>
      <w:b/>
      <w:bCs/>
    </w:rPr>
  </w:style>
  <w:style w:type="character" w:customStyle="1" w:styleId="PedmtkomenteChar">
    <w:name w:val="Předmět komentáře Char"/>
    <w:link w:val="Pedmtkomente"/>
    <w:rsid w:val="00C30738"/>
    <w:rPr>
      <w:b/>
      <w:bCs/>
    </w:rPr>
  </w:style>
  <w:style w:type="paragraph" w:styleId="Revize">
    <w:name w:val="Revision"/>
    <w:hidden/>
    <w:uiPriority w:val="99"/>
    <w:semiHidden/>
    <w:rsid w:val="00C30738"/>
    <w:rPr>
      <w:lang w:eastAsia="cs-CZ"/>
    </w:rPr>
  </w:style>
  <w:style w:type="character" w:styleId="Hypertextovodkaz">
    <w:name w:val="Hyperlink"/>
    <w:uiPriority w:val="99"/>
    <w:rsid w:val="00784A48"/>
    <w:rPr>
      <w:color w:val="0000FF"/>
      <w:u w:val="single"/>
    </w:rPr>
  </w:style>
  <w:style w:type="character" w:customStyle="1" w:styleId="apple-converted-space">
    <w:name w:val="apple-converted-space"/>
    <w:basedOn w:val="Standardnpsmoodstavce"/>
    <w:rsid w:val="00496D9B"/>
  </w:style>
  <w:style w:type="character" w:customStyle="1" w:styleId="NormlnwebChar">
    <w:name w:val="Normální (web) Char"/>
    <w:link w:val="Normlnweb"/>
    <w:uiPriority w:val="99"/>
    <w:rsid w:val="009161E3"/>
    <w:rPr>
      <w:sz w:val="24"/>
      <w:szCs w:val="24"/>
    </w:rPr>
  </w:style>
  <w:style w:type="paragraph" w:customStyle="1" w:styleId="Default">
    <w:name w:val="Default"/>
    <w:rsid w:val="00F96807"/>
    <w:pPr>
      <w:autoSpaceDE w:val="0"/>
      <w:autoSpaceDN w:val="0"/>
      <w:adjustRightInd w:val="0"/>
    </w:pPr>
    <w:rPr>
      <w:rFonts w:ascii="Arial" w:hAnsi="Arial" w:cs="Arial"/>
      <w:color w:val="000000"/>
      <w:sz w:val="24"/>
      <w:szCs w:val="24"/>
      <w:lang w:eastAsia="cs-CZ"/>
    </w:rPr>
  </w:style>
  <w:style w:type="paragraph" w:styleId="Obsah4">
    <w:name w:val="toc 4"/>
    <w:basedOn w:val="Normln"/>
    <w:next w:val="Normln"/>
    <w:autoRedefine/>
    <w:uiPriority w:val="39"/>
    <w:rsid w:val="009B43A2"/>
    <w:pPr>
      <w:tabs>
        <w:tab w:val="right" w:leader="dot" w:pos="9072"/>
      </w:tabs>
      <w:ind w:left="1191"/>
    </w:pPr>
    <w:rPr>
      <w:rFonts w:ascii="Arial" w:hAnsi="Arial"/>
    </w:rPr>
  </w:style>
  <w:style w:type="paragraph" w:customStyle="1" w:styleId="BlockText1">
    <w:name w:val="Block Text1"/>
    <w:basedOn w:val="Normln"/>
    <w:rsid w:val="00B86122"/>
    <w:pPr>
      <w:widowControl w:val="0"/>
      <w:spacing w:line="360" w:lineRule="auto"/>
      <w:ind w:left="284" w:right="1134"/>
      <w:jc w:val="both"/>
    </w:pPr>
    <w:rPr>
      <w:rFonts w:eastAsia="Batang"/>
      <w:sz w:val="24"/>
    </w:rPr>
  </w:style>
  <w:style w:type="character" w:customStyle="1" w:styleId="ZkladntextChar">
    <w:name w:val="Základní text Char"/>
    <w:link w:val="Zkladntext"/>
    <w:rsid w:val="00A570DD"/>
    <w:rPr>
      <w:rFonts w:ascii="Arial" w:hAnsi="Arial"/>
      <w:color w:val="000000"/>
      <w:sz w:val="24"/>
    </w:rPr>
  </w:style>
  <w:style w:type="character" w:customStyle="1" w:styleId="Nevyeenzmnka1">
    <w:name w:val="Nevyřešená zmínka1"/>
    <w:basedOn w:val="Standardnpsmoodstavce"/>
    <w:uiPriority w:val="99"/>
    <w:semiHidden/>
    <w:unhideWhenUsed/>
    <w:rsid w:val="007114DA"/>
    <w:rPr>
      <w:color w:val="605E5C"/>
      <w:shd w:val="clear" w:color="auto" w:fill="E1DFDD"/>
    </w:rPr>
  </w:style>
  <w:style w:type="character" w:styleId="Sledovanodkaz">
    <w:name w:val="FollowedHyperlink"/>
    <w:basedOn w:val="Standardnpsmoodstavce"/>
    <w:semiHidden/>
    <w:unhideWhenUsed/>
    <w:rsid w:val="001409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48932">
      <w:bodyDiv w:val="1"/>
      <w:marLeft w:val="0"/>
      <w:marRight w:val="0"/>
      <w:marTop w:val="0"/>
      <w:marBottom w:val="0"/>
      <w:divBdr>
        <w:top w:val="none" w:sz="0" w:space="0" w:color="auto"/>
        <w:left w:val="none" w:sz="0" w:space="0" w:color="auto"/>
        <w:bottom w:val="none" w:sz="0" w:space="0" w:color="auto"/>
        <w:right w:val="none" w:sz="0" w:space="0" w:color="auto"/>
      </w:divBdr>
      <w:divsChild>
        <w:div w:id="115758316">
          <w:marLeft w:val="0"/>
          <w:marRight w:val="0"/>
          <w:marTop w:val="0"/>
          <w:marBottom w:val="0"/>
          <w:divBdr>
            <w:top w:val="none" w:sz="0" w:space="0" w:color="auto"/>
            <w:left w:val="none" w:sz="0" w:space="0" w:color="auto"/>
            <w:bottom w:val="none" w:sz="0" w:space="0" w:color="auto"/>
            <w:right w:val="none" w:sz="0" w:space="0" w:color="auto"/>
          </w:divBdr>
          <w:divsChild>
            <w:div w:id="1520043218">
              <w:marLeft w:val="0"/>
              <w:marRight w:val="0"/>
              <w:marTop w:val="0"/>
              <w:marBottom w:val="0"/>
              <w:divBdr>
                <w:top w:val="none" w:sz="0" w:space="0" w:color="auto"/>
                <w:left w:val="none" w:sz="0" w:space="0" w:color="auto"/>
                <w:bottom w:val="none" w:sz="0" w:space="0" w:color="auto"/>
                <w:right w:val="none" w:sz="0" w:space="0" w:color="auto"/>
              </w:divBdr>
              <w:divsChild>
                <w:div w:id="1097795346">
                  <w:marLeft w:val="0"/>
                  <w:marRight w:val="0"/>
                  <w:marTop w:val="0"/>
                  <w:marBottom w:val="0"/>
                  <w:divBdr>
                    <w:top w:val="none" w:sz="0" w:space="0" w:color="auto"/>
                    <w:left w:val="none" w:sz="0" w:space="0" w:color="auto"/>
                    <w:bottom w:val="none" w:sz="0" w:space="0" w:color="auto"/>
                    <w:right w:val="none" w:sz="0" w:space="0" w:color="auto"/>
                  </w:divBdr>
                  <w:divsChild>
                    <w:div w:id="37986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656507">
      <w:bodyDiv w:val="1"/>
      <w:marLeft w:val="0"/>
      <w:marRight w:val="0"/>
      <w:marTop w:val="0"/>
      <w:marBottom w:val="0"/>
      <w:divBdr>
        <w:top w:val="none" w:sz="0" w:space="0" w:color="auto"/>
        <w:left w:val="none" w:sz="0" w:space="0" w:color="auto"/>
        <w:bottom w:val="none" w:sz="0" w:space="0" w:color="auto"/>
        <w:right w:val="none" w:sz="0" w:space="0" w:color="auto"/>
      </w:divBdr>
    </w:div>
    <w:div w:id="316997724">
      <w:bodyDiv w:val="1"/>
      <w:marLeft w:val="0"/>
      <w:marRight w:val="0"/>
      <w:marTop w:val="0"/>
      <w:marBottom w:val="0"/>
      <w:divBdr>
        <w:top w:val="none" w:sz="0" w:space="0" w:color="auto"/>
        <w:left w:val="none" w:sz="0" w:space="0" w:color="auto"/>
        <w:bottom w:val="none" w:sz="0" w:space="0" w:color="auto"/>
        <w:right w:val="none" w:sz="0" w:space="0" w:color="auto"/>
      </w:divBdr>
    </w:div>
    <w:div w:id="418252615">
      <w:bodyDiv w:val="1"/>
      <w:marLeft w:val="0"/>
      <w:marRight w:val="0"/>
      <w:marTop w:val="0"/>
      <w:marBottom w:val="0"/>
      <w:divBdr>
        <w:top w:val="none" w:sz="0" w:space="0" w:color="auto"/>
        <w:left w:val="none" w:sz="0" w:space="0" w:color="auto"/>
        <w:bottom w:val="none" w:sz="0" w:space="0" w:color="auto"/>
        <w:right w:val="none" w:sz="0" w:space="0" w:color="auto"/>
      </w:divBdr>
    </w:div>
    <w:div w:id="503712974">
      <w:bodyDiv w:val="1"/>
      <w:marLeft w:val="0"/>
      <w:marRight w:val="0"/>
      <w:marTop w:val="0"/>
      <w:marBottom w:val="0"/>
      <w:divBdr>
        <w:top w:val="none" w:sz="0" w:space="0" w:color="auto"/>
        <w:left w:val="none" w:sz="0" w:space="0" w:color="auto"/>
        <w:bottom w:val="none" w:sz="0" w:space="0" w:color="auto"/>
        <w:right w:val="none" w:sz="0" w:space="0" w:color="auto"/>
      </w:divBdr>
      <w:divsChild>
        <w:div w:id="439111206">
          <w:marLeft w:val="0"/>
          <w:marRight w:val="0"/>
          <w:marTop w:val="0"/>
          <w:marBottom w:val="0"/>
          <w:divBdr>
            <w:top w:val="none" w:sz="0" w:space="0" w:color="auto"/>
            <w:left w:val="none" w:sz="0" w:space="0" w:color="auto"/>
            <w:bottom w:val="none" w:sz="0" w:space="0" w:color="auto"/>
            <w:right w:val="none" w:sz="0" w:space="0" w:color="auto"/>
          </w:divBdr>
          <w:divsChild>
            <w:div w:id="497694714">
              <w:marLeft w:val="0"/>
              <w:marRight w:val="0"/>
              <w:marTop w:val="0"/>
              <w:marBottom w:val="0"/>
              <w:divBdr>
                <w:top w:val="none" w:sz="0" w:space="0" w:color="auto"/>
                <w:left w:val="none" w:sz="0" w:space="0" w:color="auto"/>
                <w:bottom w:val="none" w:sz="0" w:space="0" w:color="auto"/>
                <w:right w:val="none" w:sz="0" w:space="0" w:color="auto"/>
              </w:divBdr>
              <w:divsChild>
                <w:div w:id="103967388">
                  <w:marLeft w:val="0"/>
                  <w:marRight w:val="0"/>
                  <w:marTop w:val="0"/>
                  <w:marBottom w:val="0"/>
                  <w:divBdr>
                    <w:top w:val="none" w:sz="0" w:space="0" w:color="auto"/>
                    <w:left w:val="none" w:sz="0" w:space="0" w:color="auto"/>
                    <w:bottom w:val="none" w:sz="0" w:space="0" w:color="auto"/>
                    <w:right w:val="none" w:sz="0" w:space="0" w:color="auto"/>
                  </w:divBdr>
                  <w:divsChild>
                    <w:div w:id="6644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804388">
      <w:bodyDiv w:val="1"/>
      <w:marLeft w:val="0"/>
      <w:marRight w:val="0"/>
      <w:marTop w:val="0"/>
      <w:marBottom w:val="0"/>
      <w:divBdr>
        <w:top w:val="none" w:sz="0" w:space="0" w:color="auto"/>
        <w:left w:val="none" w:sz="0" w:space="0" w:color="auto"/>
        <w:bottom w:val="none" w:sz="0" w:space="0" w:color="auto"/>
        <w:right w:val="none" w:sz="0" w:space="0" w:color="auto"/>
      </w:divBdr>
    </w:div>
    <w:div w:id="909271139">
      <w:bodyDiv w:val="1"/>
      <w:marLeft w:val="0"/>
      <w:marRight w:val="0"/>
      <w:marTop w:val="0"/>
      <w:marBottom w:val="0"/>
      <w:divBdr>
        <w:top w:val="none" w:sz="0" w:space="0" w:color="auto"/>
        <w:left w:val="none" w:sz="0" w:space="0" w:color="auto"/>
        <w:bottom w:val="none" w:sz="0" w:space="0" w:color="auto"/>
        <w:right w:val="none" w:sz="0" w:space="0" w:color="auto"/>
      </w:divBdr>
      <w:divsChild>
        <w:div w:id="398671337">
          <w:marLeft w:val="0"/>
          <w:marRight w:val="0"/>
          <w:marTop w:val="0"/>
          <w:marBottom w:val="0"/>
          <w:divBdr>
            <w:top w:val="none" w:sz="0" w:space="0" w:color="auto"/>
            <w:left w:val="none" w:sz="0" w:space="0" w:color="auto"/>
            <w:bottom w:val="none" w:sz="0" w:space="0" w:color="auto"/>
            <w:right w:val="none" w:sz="0" w:space="0" w:color="auto"/>
          </w:divBdr>
          <w:divsChild>
            <w:div w:id="830216931">
              <w:marLeft w:val="0"/>
              <w:marRight w:val="0"/>
              <w:marTop w:val="0"/>
              <w:marBottom w:val="0"/>
              <w:divBdr>
                <w:top w:val="none" w:sz="0" w:space="0" w:color="auto"/>
                <w:left w:val="none" w:sz="0" w:space="0" w:color="auto"/>
                <w:bottom w:val="none" w:sz="0" w:space="0" w:color="auto"/>
                <w:right w:val="none" w:sz="0" w:space="0" w:color="auto"/>
              </w:divBdr>
              <w:divsChild>
                <w:div w:id="666324572">
                  <w:marLeft w:val="0"/>
                  <w:marRight w:val="0"/>
                  <w:marTop w:val="0"/>
                  <w:marBottom w:val="0"/>
                  <w:divBdr>
                    <w:top w:val="none" w:sz="0" w:space="0" w:color="auto"/>
                    <w:left w:val="none" w:sz="0" w:space="0" w:color="auto"/>
                    <w:bottom w:val="none" w:sz="0" w:space="0" w:color="auto"/>
                    <w:right w:val="none" w:sz="0" w:space="0" w:color="auto"/>
                  </w:divBdr>
                  <w:divsChild>
                    <w:div w:id="228656333">
                      <w:marLeft w:val="0"/>
                      <w:marRight w:val="0"/>
                      <w:marTop w:val="0"/>
                      <w:marBottom w:val="0"/>
                      <w:divBdr>
                        <w:top w:val="none" w:sz="0" w:space="0" w:color="auto"/>
                        <w:left w:val="none" w:sz="0" w:space="0" w:color="auto"/>
                        <w:bottom w:val="none" w:sz="0" w:space="0" w:color="auto"/>
                        <w:right w:val="none" w:sz="0" w:space="0" w:color="auto"/>
                      </w:divBdr>
                      <w:divsChild>
                        <w:div w:id="1492453237">
                          <w:marLeft w:val="0"/>
                          <w:marRight w:val="0"/>
                          <w:marTop w:val="0"/>
                          <w:marBottom w:val="0"/>
                          <w:divBdr>
                            <w:top w:val="none" w:sz="0" w:space="0" w:color="auto"/>
                            <w:left w:val="none" w:sz="0" w:space="0" w:color="auto"/>
                            <w:bottom w:val="none" w:sz="0" w:space="0" w:color="auto"/>
                            <w:right w:val="none" w:sz="0" w:space="0" w:color="auto"/>
                          </w:divBdr>
                          <w:divsChild>
                            <w:div w:id="1557008808">
                              <w:marLeft w:val="0"/>
                              <w:marRight w:val="0"/>
                              <w:marTop w:val="0"/>
                              <w:marBottom w:val="0"/>
                              <w:divBdr>
                                <w:top w:val="none" w:sz="0" w:space="0" w:color="auto"/>
                                <w:left w:val="none" w:sz="0" w:space="0" w:color="auto"/>
                                <w:bottom w:val="none" w:sz="0" w:space="0" w:color="auto"/>
                                <w:right w:val="none" w:sz="0" w:space="0" w:color="auto"/>
                              </w:divBdr>
                              <w:divsChild>
                                <w:div w:id="1336103821">
                                  <w:marLeft w:val="0"/>
                                  <w:marRight w:val="0"/>
                                  <w:marTop w:val="0"/>
                                  <w:marBottom w:val="0"/>
                                  <w:divBdr>
                                    <w:top w:val="none" w:sz="0" w:space="0" w:color="auto"/>
                                    <w:left w:val="none" w:sz="0" w:space="0" w:color="auto"/>
                                    <w:bottom w:val="none" w:sz="0" w:space="0" w:color="auto"/>
                                    <w:right w:val="none" w:sz="0" w:space="0" w:color="auto"/>
                                  </w:divBdr>
                                  <w:divsChild>
                                    <w:div w:id="1083331765">
                                      <w:marLeft w:val="0"/>
                                      <w:marRight w:val="0"/>
                                      <w:marTop w:val="0"/>
                                      <w:marBottom w:val="0"/>
                                      <w:divBdr>
                                        <w:top w:val="none" w:sz="0" w:space="0" w:color="auto"/>
                                        <w:left w:val="none" w:sz="0" w:space="0" w:color="auto"/>
                                        <w:bottom w:val="none" w:sz="0" w:space="0" w:color="auto"/>
                                        <w:right w:val="none" w:sz="0" w:space="0" w:color="auto"/>
                                      </w:divBdr>
                                      <w:divsChild>
                                        <w:div w:id="138741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8622081">
      <w:bodyDiv w:val="1"/>
      <w:marLeft w:val="0"/>
      <w:marRight w:val="0"/>
      <w:marTop w:val="0"/>
      <w:marBottom w:val="0"/>
      <w:divBdr>
        <w:top w:val="none" w:sz="0" w:space="0" w:color="auto"/>
        <w:left w:val="none" w:sz="0" w:space="0" w:color="auto"/>
        <w:bottom w:val="none" w:sz="0" w:space="0" w:color="auto"/>
        <w:right w:val="none" w:sz="0" w:space="0" w:color="auto"/>
      </w:divBdr>
    </w:div>
    <w:div w:id="1179153465">
      <w:bodyDiv w:val="1"/>
      <w:marLeft w:val="0"/>
      <w:marRight w:val="0"/>
      <w:marTop w:val="0"/>
      <w:marBottom w:val="0"/>
      <w:divBdr>
        <w:top w:val="none" w:sz="0" w:space="0" w:color="auto"/>
        <w:left w:val="none" w:sz="0" w:space="0" w:color="auto"/>
        <w:bottom w:val="none" w:sz="0" w:space="0" w:color="auto"/>
        <w:right w:val="none" w:sz="0" w:space="0" w:color="auto"/>
      </w:divBdr>
    </w:div>
    <w:div w:id="1311709646">
      <w:bodyDiv w:val="1"/>
      <w:marLeft w:val="0"/>
      <w:marRight w:val="0"/>
      <w:marTop w:val="0"/>
      <w:marBottom w:val="0"/>
      <w:divBdr>
        <w:top w:val="none" w:sz="0" w:space="0" w:color="auto"/>
        <w:left w:val="none" w:sz="0" w:space="0" w:color="auto"/>
        <w:bottom w:val="none" w:sz="0" w:space="0" w:color="auto"/>
        <w:right w:val="none" w:sz="0" w:space="0" w:color="auto"/>
      </w:divBdr>
    </w:div>
    <w:div w:id="1387139702">
      <w:bodyDiv w:val="1"/>
      <w:marLeft w:val="0"/>
      <w:marRight w:val="0"/>
      <w:marTop w:val="0"/>
      <w:marBottom w:val="0"/>
      <w:divBdr>
        <w:top w:val="none" w:sz="0" w:space="0" w:color="auto"/>
        <w:left w:val="none" w:sz="0" w:space="0" w:color="auto"/>
        <w:bottom w:val="none" w:sz="0" w:space="0" w:color="auto"/>
        <w:right w:val="none" w:sz="0" w:space="0" w:color="auto"/>
      </w:divBdr>
      <w:divsChild>
        <w:div w:id="669601423">
          <w:marLeft w:val="0"/>
          <w:marRight w:val="0"/>
          <w:marTop w:val="0"/>
          <w:marBottom w:val="0"/>
          <w:divBdr>
            <w:top w:val="none" w:sz="0" w:space="0" w:color="auto"/>
            <w:left w:val="none" w:sz="0" w:space="0" w:color="auto"/>
            <w:bottom w:val="none" w:sz="0" w:space="0" w:color="auto"/>
            <w:right w:val="none" w:sz="0" w:space="0" w:color="auto"/>
          </w:divBdr>
          <w:divsChild>
            <w:div w:id="107238413">
              <w:marLeft w:val="0"/>
              <w:marRight w:val="0"/>
              <w:marTop w:val="0"/>
              <w:marBottom w:val="0"/>
              <w:divBdr>
                <w:top w:val="none" w:sz="0" w:space="0" w:color="auto"/>
                <w:left w:val="none" w:sz="0" w:space="0" w:color="auto"/>
                <w:bottom w:val="none" w:sz="0" w:space="0" w:color="auto"/>
                <w:right w:val="none" w:sz="0" w:space="0" w:color="auto"/>
              </w:divBdr>
              <w:divsChild>
                <w:div w:id="1772507575">
                  <w:marLeft w:val="0"/>
                  <w:marRight w:val="0"/>
                  <w:marTop w:val="0"/>
                  <w:marBottom w:val="0"/>
                  <w:divBdr>
                    <w:top w:val="none" w:sz="0" w:space="0" w:color="auto"/>
                    <w:left w:val="none" w:sz="0" w:space="0" w:color="auto"/>
                    <w:bottom w:val="none" w:sz="0" w:space="0" w:color="auto"/>
                    <w:right w:val="none" w:sz="0" w:space="0" w:color="auto"/>
                  </w:divBdr>
                  <w:divsChild>
                    <w:div w:id="126688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876116">
      <w:bodyDiv w:val="1"/>
      <w:marLeft w:val="0"/>
      <w:marRight w:val="0"/>
      <w:marTop w:val="0"/>
      <w:marBottom w:val="0"/>
      <w:divBdr>
        <w:top w:val="none" w:sz="0" w:space="0" w:color="auto"/>
        <w:left w:val="none" w:sz="0" w:space="0" w:color="auto"/>
        <w:bottom w:val="none" w:sz="0" w:space="0" w:color="auto"/>
        <w:right w:val="none" w:sz="0" w:space="0" w:color="auto"/>
      </w:divBdr>
      <w:divsChild>
        <w:div w:id="334963273">
          <w:marLeft w:val="0"/>
          <w:marRight w:val="0"/>
          <w:marTop w:val="114"/>
          <w:marBottom w:val="0"/>
          <w:divBdr>
            <w:top w:val="none" w:sz="0" w:space="0" w:color="auto"/>
            <w:left w:val="none" w:sz="0" w:space="0" w:color="auto"/>
            <w:bottom w:val="none" w:sz="0" w:space="0" w:color="auto"/>
            <w:right w:val="none" w:sz="0" w:space="0" w:color="auto"/>
          </w:divBdr>
          <w:divsChild>
            <w:div w:id="170145903">
              <w:marLeft w:val="0"/>
              <w:marRight w:val="0"/>
              <w:marTop w:val="86"/>
              <w:marBottom w:val="0"/>
              <w:divBdr>
                <w:top w:val="none" w:sz="0" w:space="0" w:color="auto"/>
                <w:left w:val="none" w:sz="0" w:space="0" w:color="auto"/>
                <w:bottom w:val="none" w:sz="0" w:space="0" w:color="auto"/>
                <w:right w:val="none" w:sz="0" w:space="0" w:color="auto"/>
              </w:divBdr>
              <w:divsChild>
                <w:div w:id="521405807">
                  <w:marLeft w:val="0"/>
                  <w:marRight w:val="0"/>
                  <w:marTop w:val="0"/>
                  <w:marBottom w:val="0"/>
                  <w:divBdr>
                    <w:top w:val="single" w:sz="6" w:space="0" w:color="6DA024"/>
                    <w:left w:val="none" w:sz="0" w:space="0" w:color="auto"/>
                    <w:bottom w:val="none" w:sz="0" w:space="0" w:color="auto"/>
                    <w:right w:val="none" w:sz="0" w:space="0" w:color="auto"/>
                  </w:divBdr>
                  <w:divsChild>
                    <w:div w:id="1362363987">
                      <w:marLeft w:val="0"/>
                      <w:marRight w:val="0"/>
                      <w:marTop w:val="0"/>
                      <w:marBottom w:val="0"/>
                      <w:divBdr>
                        <w:top w:val="none" w:sz="0" w:space="0" w:color="auto"/>
                        <w:left w:val="none" w:sz="0" w:space="0" w:color="auto"/>
                        <w:bottom w:val="none" w:sz="0" w:space="0" w:color="auto"/>
                        <w:right w:val="none" w:sz="0" w:space="0" w:color="auto"/>
                      </w:divBdr>
                      <w:divsChild>
                        <w:div w:id="218636826">
                          <w:marLeft w:val="0"/>
                          <w:marRight w:val="0"/>
                          <w:marTop w:val="0"/>
                          <w:marBottom w:val="0"/>
                          <w:divBdr>
                            <w:top w:val="none" w:sz="0" w:space="0" w:color="auto"/>
                            <w:left w:val="none" w:sz="0" w:space="0" w:color="auto"/>
                            <w:bottom w:val="none" w:sz="0" w:space="0" w:color="auto"/>
                            <w:right w:val="none" w:sz="0" w:space="0" w:color="auto"/>
                          </w:divBdr>
                          <w:divsChild>
                            <w:div w:id="851262352">
                              <w:marLeft w:val="0"/>
                              <w:marRight w:val="0"/>
                              <w:marTop w:val="0"/>
                              <w:marBottom w:val="0"/>
                              <w:divBdr>
                                <w:top w:val="none" w:sz="0" w:space="0" w:color="auto"/>
                                <w:left w:val="none" w:sz="0" w:space="0" w:color="auto"/>
                                <w:bottom w:val="none" w:sz="0" w:space="0" w:color="auto"/>
                                <w:right w:val="none" w:sz="0" w:space="0" w:color="auto"/>
                              </w:divBdr>
                              <w:divsChild>
                                <w:div w:id="2059890744">
                                  <w:marLeft w:val="0"/>
                                  <w:marRight w:val="0"/>
                                  <w:marTop w:val="0"/>
                                  <w:marBottom w:val="0"/>
                                  <w:divBdr>
                                    <w:top w:val="none" w:sz="0" w:space="0" w:color="auto"/>
                                    <w:left w:val="none" w:sz="0" w:space="0" w:color="auto"/>
                                    <w:bottom w:val="none" w:sz="0" w:space="0" w:color="auto"/>
                                    <w:right w:val="none" w:sz="0" w:space="0" w:color="auto"/>
                                  </w:divBdr>
                                  <w:divsChild>
                                    <w:div w:id="575819241">
                                      <w:marLeft w:val="0"/>
                                      <w:marRight w:val="0"/>
                                      <w:marTop w:val="0"/>
                                      <w:marBottom w:val="0"/>
                                      <w:divBdr>
                                        <w:top w:val="none" w:sz="0" w:space="0" w:color="auto"/>
                                        <w:left w:val="none" w:sz="0" w:space="0" w:color="auto"/>
                                        <w:bottom w:val="none" w:sz="0" w:space="0" w:color="auto"/>
                                        <w:right w:val="none" w:sz="0" w:space="0" w:color="auto"/>
                                      </w:divBdr>
                                      <w:divsChild>
                                        <w:div w:id="402023402">
                                          <w:marLeft w:val="0"/>
                                          <w:marRight w:val="0"/>
                                          <w:marTop w:val="0"/>
                                          <w:marBottom w:val="0"/>
                                          <w:divBdr>
                                            <w:top w:val="none" w:sz="0" w:space="0" w:color="auto"/>
                                            <w:left w:val="none" w:sz="0" w:space="0" w:color="auto"/>
                                            <w:bottom w:val="none" w:sz="0" w:space="0" w:color="auto"/>
                                            <w:right w:val="none" w:sz="0" w:space="0" w:color="auto"/>
                                          </w:divBdr>
                                          <w:divsChild>
                                            <w:div w:id="20375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4169747">
      <w:bodyDiv w:val="1"/>
      <w:marLeft w:val="0"/>
      <w:marRight w:val="0"/>
      <w:marTop w:val="0"/>
      <w:marBottom w:val="0"/>
      <w:divBdr>
        <w:top w:val="none" w:sz="0" w:space="0" w:color="auto"/>
        <w:left w:val="none" w:sz="0" w:space="0" w:color="auto"/>
        <w:bottom w:val="none" w:sz="0" w:space="0" w:color="auto"/>
        <w:right w:val="none" w:sz="0" w:space="0" w:color="auto"/>
      </w:divBdr>
    </w:div>
    <w:div w:id="1790516341">
      <w:bodyDiv w:val="1"/>
      <w:marLeft w:val="0"/>
      <w:marRight w:val="0"/>
      <w:marTop w:val="0"/>
      <w:marBottom w:val="0"/>
      <w:divBdr>
        <w:top w:val="none" w:sz="0" w:space="0" w:color="auto"/>
        <w:left w:val="none" w:sz="0" w:space="0" w:color="auto"/>
        <w:bottom w:val="none" w:sz="0" w:space="0" w:color="auto"/>
        <w:right w:val="none" w:sz="0" w:space="0" w:color="auto"/>
      </w:divBdr>
      <w:divsChild>
        <w:div w:id="1035620594">
          <w:marLeft w:val="0"/>
          <w:marRight w:val="0"/>
          <w:marTop w:val="0"/>
          <w:marBottom w:val="0"/>
          <w:divBdr>
            <w:top w:val="none" w:sz="0" w:space="0" w:color="auto"/>
            <w:left w:val="none" w:sz="0" w:space="0" w:color="auto"/>
            <w:bottom w:val="none" w:sz="0" w:space="0" w:color="auto"/>
            <w:right w:val="none" w:sz="0" w:space="0" w:color="auto"/>
          </w:divBdr>
          <w:divsChild>
            <w:div w:id="1482773658">
              <w:marLeft w:val="601"/>
              <w:marRight w:val="0"/>
              <w:marTop w:val="0"/>
              <w:marBottom w:val="0"/>
              <w:divBdr>
                <w:top w:val="none" w:sz="0" w:space="0" w:color="auto"/>
                <w:left w:val="none" w:sz="0" w:space="0" w:color="auto"/>
                <w:bottom w:val="none" w:sz="0" w:space="0" w:color="auto"/>
                <w:right w:val="none" w:sz="0" w:space="0" w:color="auto"/>
              </w:divBdr>
            </w:div>
          </w:divsChild>
        </w:div>
      </w:divsChild>
    </w:div>
    <w:div w:id="1937010369">
      <w:bodyDiv w:val="1"/>
      <w:marLeft w:val="0"/>
      <w:marRight w:val="0"/>
      <w:marTop w:val="0"/>
      <w:marBottom w:val="0"/>
      <w:divBdr>
        <w:top w:val="none" w:sz="0" w:space="0" w:color="auto"/>
        <w:left w:val="none" w:sz="0" w:space="0" w:color="auto"/>
        <w:bottom w:val="none" w:sz="0" w:space="0" w:color="auto"/>
        <w:right w:val="none" w:sz="0" w:space="0" w:color="auto"/>
      </w:divBdr>
    </w:div>
    <w:div w:id="1953852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4B25D9-E98F-47C4-A607-406D6DD1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7556</Words>
  <Characters>44582</Characters>
  <Application>Microsoft Office Word</Application>
  <DocSecurity>0</DocSecurity>
  <Lines>371</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52034</CharactersWithSpaces>
  <SharedDoc>false</SharedDoc>
  <HLinks>
    <vt:vector size="36" baseType="variant">
      <vt:variant>
        <vt:i4>262229</vt:i4>
      </vt:variant>
      <vt:variant>
        <vt:i4>180</vt:i4>
      </vt:variant>
      <vt:variant>
        <vt:i4>0</vt:i4>
      </vt:variant>
      <vt:variant>
        <vt:i4>5</vt:i4>
      </vt:variant>
      <vt:variant>
        <vt:lpwstr>http://vdp.cuzk.cz/vdp/ruian/obce/567311</vt:lpwstr>
      </vt:variant>
      <vt:variant>
        <vt:lpwstr/>
      </vt:variant>
      <vt:variant>
        <vt:i4>262229</vt:i4>
      </vt:variant>
      <vt:variant>
        <vt:i4>177</vt:i4>
      </vt:variant>
      <vt:variant>
        <vt:i4>0</vt:i4>
      </vt:variant>
      <vt:variant>
        <vt:i4>5</vt:i4>
      </vt:variant>
      <vt:variant>
        <vt:lpwstr>http://vdp.cuzk.cz/vdp/ruian/obce/567311</vt:lpwstr>
      </vt:variant>
      <vt:variant>
        <vt:lpwstr/>
      </vt:variant>
      <vt:variant>
        <vt:i4>262229</vt:i4>
      </vt:variant>
      <vt:variant>
        <vt:i4>174</vt:i4>
      </vt:variant>
      <vt:variant>
        <vt:i4>0</vt:i4>
      </vt:variant>
      <vt:variant>
        <vt:i4>5</vt:i4>
      </vt:variant>
      <vt:variant>
        <vt:lpwstr>http://vdp.cuzk.cz/vdp/ruian/obce/567311</vt:lpwstr>
      </vt:variant>
      <vt:variant>
        <vt:lpwstr/>
      </vt:variant>
      <vt:variant>
        <vt:i4>262229</vt:i4>
      </vt:variant>
      <vt:variant>
        <vt:i4>171</vt:i4>
      </vt:variant>
      <vt:variant>
        <vt:i4>0</vt:i4>
      </vt:variant>
      <vt:variant>
        <vt:i4>5</vt:i4>
      </vt:variant>
      <vt:variant>
        <vt:lpwstr>http://vdp.cuzk.cz/vdp/ruian/obce/567311</vt:lpwstr>
      </vt:variant>
      <vt:variant>
        <vt:lpwstr/>
      </vt:variant>
      <vt:variant>
        <vt:i4>2162717</vt:i4>
      </vt:variant>
      <vt:variant>
        <vt:i4>168</vt:i4>
      </vt:variant>
      <vt:variant>
        <vt:i4>0</vt:i4>
      </vt:variant>
      <vt:variant>
        <vt:i4>5</vt:i4>
      </vt:variant>
      <vt:variant>
        <vt:lpwstr>http://www.hzscr.cz</vt:lpwstr>
      </vt:variant>
      <vt:variant>
        <vt:lpwstr/>
      </vt:variant>
      <vt:variant>
        <vt:i4>7733298</vt:i4>
      </vt:variant>
      <vt:variant>
        <vt:i4>165936</vt:i4>
      </vt:variant>
      <vt:variant>
        <vt:i4>1029</vt:i4>
      </vt:variant>
      <vt:variant>
        <vt:i4>1</vt:i4>
      </vt:variant>
      <vt:variant>
        <vt:lpwstr>mso104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2022-12-13T11:57:00Z</dcterms:created>
  <dcterms:modified xsi:type="dcterms:W3CDTF">2023-01-09T16:36:00Z</dcterms:modified>
</cp:coreProperties>
</file>